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苏教版六年级下册第一单元测试卷</w:t>
      </w:r>
    </w:p>
    <w:p>
      <w:pPr>
        <w:snapToGrid w:val="0"/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学校:___________姓名：___________班级：___________考号：___________</w:t>
      </w:r>
    </w:p>
    <w:p>
      <w:pPr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一、计算。</w:t>
      </w: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1．直接写出得数。</w:t>
      </w: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25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26" o:spt="75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27" o:spt="75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6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 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28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8">
            <o:LockedField>false</o:LockedField>
          </o:OLEObject>
        </w:object>
      </w: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29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0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30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31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32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6">
            <o:LockedField>false</o:LockedField>
          </o:OLEObject>
        </w:object>
      </w: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3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8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4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0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5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position w:val="-6"/>
          <w:sz w:val="24"/>
          <w:szCs w:val="24"/>
        </w:rPr>
        <w:object>
          <v:shape id="_x0000_i1036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4">
            <o:LockedField>false</o:LockedField>
          </o:OLEObject>
        </w:object>
      </w: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2.解方程。</w:t>
      </w: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ascii="宋体" w:hAnsi="宋体" w:cs="宋体"/>
          <w:position w:val="-24"/>
          <w:sz w:val="24"/>
          <w:szCs w:val="24"/>
        </w:rPr>
        <w:object>
          <v:shape id="_x0000_i1037" o:spt="75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6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  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38" o:spt="75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8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   </w:t>
      </w:r>
      <w:r>
        <w:rPr>
          <w:rFonts w:hint="eastAsia" w:ascii="宋体" w:hAnsi="宋体" w:cs="宋体"/>
          <w:position w:val="-28"/>
          <w:sz w:val="24"/>
          <w:szCs w:val="24"/>
        </w:rPr>
        <w:object>
          <v:shape id="_x0000_i1039" o:spt="75" type="#_x0000_t75" style="height:33.75pt;width:74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0">
            <o:LockedField>false</o:LockedField>
          </o:OLEObject>
        </w:object>
      </w: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3.计算下面各题，能简算的要减算。</w:t>
      </w: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position w:val="-28"/>
          <w:sz w:val="24"/>
          <w:szCs w:val="24"/>
        </w:rPr>
        <w:object>
          <v:shape id="_x0000_i1040" o:spt="75" type="#_x0000_t75" style="height:33.75pt;width:71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 </w:t>
      </w:r>
      <w:r>
        <w:rPr>
          <w:rFonts w:hint="eastAsia" w:ascii="宋体" w:hAnsi="宋体" w:cs="宋体"/>
          <w:position w:val="-30"/>
          <w:sz w:val="24"/>
          <w:szCs w:val="24"/>
        </w:rPr>
        <w:object>
          <v:shape id="_x0000_i1041" o:spt="75" type="#_x0000_t75" style="height:36pt;width:90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 xml:space="preserve">         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42" o:spt="75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6">
            <o:LockedField>false</o:LockedField>
          </o:OLEObject>
        </w:object>
      </w: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</w:p>
    <w:p>
      <w:pPr>
        <w:tabs>
          <w:tab w:val="left" w:pos="2769"/>
          <w:tab w:val="left" w:pos="5537"/>
        </w:tabs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二、填空题。</w:t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1．如果只表示各种数量的多少，可以选用（   ）统计图表示；如果想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8575" cy="952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要表示出数量增减变化的情况，可以选用（   ）统计图表示；如果要清楚</w:t>
      </w:r>
      <w:r>
        <w:rPr>
          <w:rFonts w:hint="eastAsia" w:ascii="宋体" w:hAnsi="宋体" w:cs="宋体"/>
          <w:b/>
          <w:sz w:val="24"/>
          <w:szCs w:val="24"/>
        </w:rPr>
        <w:drawing>
          <wp:inline distT="0" distB="0" distL="0" distR="0">
            <wp:extent cx="19050" cy="28575"/>
            <wp:effectExtent l="0" t="0" r="19050" b="952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 w:val="24"/>
          <w:szCs w:val="24"/>
        </w:rPr>
        <w:t>地了解各部分数量同总数之间的关系，可以用</w:t>
      </w:r>
      <w:r>
        <w:rPr>
          <w:rFonts w:hint="eastAsia" w:ascii="宋体" w:hAnsi="宋体" w:cs="宋体"/>
          <w:sz w:val="24"/>
          <w:szCs w:val="24"/>
        </w:rPr>
        <w:t>（   ）</w:t>
      </w:r>
      <w:r>
        <w:rPr>
          <w:rFonts w:hint="eastAsia" w:ascii="宋体" w:hAnsi="宋体" w:cs="宋体"/>
          <w:bCs/>
          <w:sz w:val="24"/>
          <w:szCs w:val="24"/>
        </w:rPr>
        <w:t xml:space="preserve"> 统计图表示。</w:t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2.折</w:t>
      </w:r>
      <w:r>
        <w:rPr>
          <w:rFonts w:hint="eastAsia"/>
          <w:sz w:val="24"/>
          <w:szCs w:val="24"/>
        </w:rPr>
        <w:t>线统计图不但可以表示数量的(      )，而且能够清楚地表示出数量的(     )情况。</w:t>
      </w:r>
    </w:p>
    <w:p>
      <w:p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3.小李4月份的工资收入如下</w:t>
      </w:r>
    </w:p>
    <w:p>
      <w:p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-199390</wp:posOffset>
            </wp:positionH>
            <wp:positionV relativeFrom="paragraph">
              <wp:posOffset>93980</wp:posOffset>
            </wp:positionV>
            <wp:extent cx="1771650" cy="1050925"/>
            <wp:effectExtent l="0" t="0" r="0" b="0"/>
            <wp:wrapSquare wrapText="bothSides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61595</wp:posOffset>
            </wp:positionV>
            <wp:extent cx="1144270" cy="1093470"/>
            <wp:effectExtent l="0" t="0" r="0" b="0"/>
            <wp:wrapSquare wrapText="bothSides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 w:val="24"/>
          <w:szCs w:val="24"/>
        </w:rPr>
      </w:pP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如果将上面的数据制成一个扇形统计图,A代表(     ),B 代表(      )。</w:t>
      </w:r>
    </w:p>
    <w:p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/>
          <w:sz w:val="24"/>
          <w:szCs w:val="24"/>
        </w:rPr>
        <w:t>某班参加兴趣</w:t>
      </w:r>
      <w:r>
        <w:rPr>
          <w:rFonts w:hint="eastAsia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小组的情况如图。</w:t>
      </w: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-422275</wp:posOffset>
                </wp:positionH>
                <wp:positionV relativeFrom="paragraph">
                  <wp:posOffset>539750</wp:posOffset>
                </wp:positionV>
                <wp:extent cx="828675" cy="312420"/>
                <wp:effectExtent l="0" t="0" r="1905" b="0"/>
                <wp:wrapNone/>
                <wp:docPr id="44" name="文本框 4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书法5%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-33.25pt;margin-top:42.5pt;height:24.6pt;width:65.25pt;z-index:251666432;mso-width-relative:page;mso-height-relative:page;" filled="f" stroked="f" coordsize="21600,21600" o:gfxdata="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Ym71r1wAAAAkBAAAPAAAAAAAAAAEAIAAAACIA&#10;AABkcnMvZG93bnJldi54bWxQSwECFAAUAAAACACHTuJAegOVLLUCAAB6BAAADgAAAAAAAAABACAA&#10;AAAmAQAAZHJzL2Uyb0RvYy54bWxQSwUGAAAAAAYABgBZAQAATQY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jc w:val="left"/>
                      </w:pPr>
                      <w:r>
                        <w:rPr>
                          <w:rFonts w:hint="eastAsia"/>
                        </w:rPr>
                        <w:t xml:space="preserve"> 书法5%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794385</wp:posOffset>
                </wp:positionV>
                <wp:extent cx="775335" cy="307340"/>
                <wp:effectExtent l="2540" t="2540" r="3175" b="4445"/>
                <wp:wrapNone/>
                <wp:docPr id="43" name="文本框 4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美术25%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9.1pt;margin-top:62.55pt;height:24.2pt;width:61.05pt;z-index:251665408;mso-width-relative:page;mso-height-relative:page;" filled="f" stroked="f" coordsize="21600,21600" o:gfxdata="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Bv4ulB1wAAAAoBAAAPAAAAAAAAAAEAIAAAACIA&#10;AABkcnMvZG93bnJldi54bWxQSwECFAAUAAAACACHTuJAozxgCrUCAAB6BAAADgAAAAAAAAABACAA&#10;AAAmAQAAZHJzL2Uyb0RvYy54bWxQSwUGAAAAAAYABgBZAQAATQY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美术25%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560070</wp:posOffset>
                </wp:positionV>
                <wp:extent cx="560070" cy="36830"/>
                <wp:effectExtent l="10160" t="15875" r="10795" b="13970"/>
                <wp:wrapNone/>
                <wp:docPr id="42" name="直接箭头连接符 4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" cy="3683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x;margin-left:0.7pt;margin-top:44.1pt;height:2.9pt;width:44.1pt;z-index:251664384;mso-width-relative:page;mso-height-relative:page;" filled="f" stroked="t" coordsize="21600,21600" o:gfxdata="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fRXW&#10;3tUAAAAGAQAADwAAAAAAAAABACAAAAAiAAAAZHJzL2Rvd25yZXYueG1sUEsBAhQAFAAAAAgAh07i&#10;QJ7S9M6XAgAAMgQAAA4AAAAAAAAAAQAgAAAAJAEAAGRycy9lMm9Eb2MueG1sUEsFBgAAAAAGAAYA&#10;WQEAAC0GAAAAAA==&#10;">
                <v:fill on="f" focussize="0,0"/>
                <v:stroke weight="1.2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560070</wp:posOffset>
                </wp:positionV>
                <wp:extent cx="475615" cy="314325"/>
                <wp:effectExtent l="8890" t="15875" r="10795" b="12700"/>
                <wp:wrapNone/>
                <wp:docPr id="41" name="直接箭头连接符 4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5615" cy="3143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x;margin-left:7.35pt;margin-top:44.1pt;height:24.75pt;width:37.45pt;z-index:251663360;mso-width-relative:page;mso-height-relative:page;" filled="f" stroked="t" coordsize="21600,21600" o:gfxdata="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h0hjidcAAAAIAQAADwAAAAAAAAABACAAAAAiAAAAZHJzL2Rvd25yZXYueG1sUEsBAhQAFAAAAAgA&#10;h07iQM8BGqWYAgAAMwQAAA4AAAAAAAAAAQAgAAAAJgEAAGRycy9lMm9Eb2MueG1sUEsFBgAAAAAG&#10;AAYAWQEAADAGAAAAAA==&#10;">
                <v:fill on="f" focussize="0,0"/>
                <v:stroke weight="1.2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568960</wp:posOffset>
                </wp:positionH>
                <wp:positionV relativeFrom="paragraph">
                  <wp:posOffset>560070</wp:posOffset>
                </wp:positionV>
                <wp:extent cx="321945" cy="482600"/>
                <wp:effectExtent l="8255" t="15875" r="12700" b="15875"/>
                <wp:wrapNone/>
                <wp:docPr id="40" name="直接箭头连接符 4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945" cy="4826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margin-left:44.8pt;margin-top:44.1pt;height:38pt;width:25.35pt;z-index:251662336;mso-width-relative:page;mso-height-relative:page;" filled="f" stroked="t" coordsize="21600,21600" o:gfxdata="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Fi1u1fY&#10;AAAACQEAAA8AAAAAAAAAAQAgAAAAIgAAAGRycy9kb3ducmV2LnhtbFBLAQIUABQAAAAIAIdO4kBT&#10;J38lkgIAACkEAAAOAAAAAAAAAAEAIAAAACcBAABkcnMvZTJvRG9jLnhtbFBLBQYAAAAABgAGAFkB&#10;AAArBgAAAAA=&#10;">
                <v:fill on="f" focussize="0,0"/>
                <v:stroke weight="1.2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568960</wp:posOffset>
            </wp:positionH>
            <wp:positionV relativeFrom="paragraph">
              <wp:posOffset>560070</wp:posOffset>
            </wp:positionV>
            <wp:extent cx="566420" cy="36830"/>
            <wp:effectExtent l="0" t="0" r="5080" b="127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4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mc:AlternateContent>
          <mc:Choice Requires="wps">
            <w:drawing>
              <wp:inline distT="0" distB="0" distL="0" distR="0">
                <wp:extent cx="1126490" cy="1111885"/>
                <wp:effectExtent l="10795" t="17145" r="15240" b="13970"/>
                <wp:docPr id="38" name="椭圆 3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6490" cy="1111885"/>
                        </a:xfrm>
                        <a:prstGeom prst="ellips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height:87.55pt;width:88.7pt;" filled="f" stroked="t" coordsize="21600,21600" o:gfxdata="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fea+N9QAAAAF&#10;AQAADwAAAAAAAAABACAAAAAiAAAAZHJzL2Rvd25yZXYueG1sUEsBAhQAFAAAAAgAh07iQLX4oSXL&#10;AgAApAQAAA4AAAAAAAAAAQAgAAAAIwEAAGRycy9lMm9Eb2MueG1sUEsFBgAAAAAGAAYAWQEAAGAG&#10;AAAAAA==&#10;">
                <v:fill on="f" focussize="0,0"/>
                <v:stroke weight="1.25pt" color="#000000" joinstyle="round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（1）这是一个（   ）统计图。</w:t>
      </w:r>
    </w:p>
    <w:p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（2）（   ）类活动最受欢迎。</w:t>
      </w:r>
    </w:p>
    <w:p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（3）（   ）类活动占全班人数的四分之一。</w:t>
      </w:r>
    </w:p>
    <w:p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（4）如果这个班有80人，计算机组有（   ）人，音乐组有（   ）人，书法组有（   ）人，美术组有（   ）。</w:t>
      </w:r>
    </w:p>
    <w:p>
      <w:pPr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4492625</wp:posOffset>
            </wp:positionH>
            <wp:positionV relativeFrom="paragraph">
              <wp:posOffset>16510</wp:posOffset>
            </wp:positionV>
            <wp:extent cx="1296035" cy="1229360"/>
            <wp:effectExtent l="0" t="0" r="0" b="8890"/>
            <wp:wrapSquare wrapText="bothSides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</w:rPr>
        <w:t>5</w:t>
      </w:r>
      <w:r>
        <w:rPr>
          <w:rFonts w:ascii="宋体" w:hAnsi="宋体" w:cs="宋体"/>
          <w:sz w:val="24"/>
          <w:szCs w:val="24"/>
        </w:rPr>
        <w:t>.一块菜地中，种着四种蔬菜，如图表示各种蔬菜的种植面积占总面积的百分比。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(1)</w:t>
      </w:r>
      <w:r>
        <w:rPr>
          <w:rFonts w:hint="eastAsia" w:ascii="宋体" w:hAnsi="宋体" w:cs="宋体"/>
          <w:sz w:val="24"/>
          <w:szCs w:val="24"/>
        </w:rPr>
        <w:t>芹菜</w:t>
      </w:r>
      <w:r>
        <w:rPr>
          <w:rFonts w:ascii="宋体" w:hAnsi="宋体" w:cs="宋体"/>
          <w:sz w:val="24"/>
          <w:szCs w:val="24"/>
        </w:rPr>
        <w:t>的种植面积占菜地总面积的( )%。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(2)如果</w:t>
      </w:r>
      <w:r>
        <w:rPr>
          <w:rFonts w:hint="eastAsia" w:ascii="宋体" w:hAnsi="宋体" w:cs="宋体"/>
          <w:sz w:val="24"/>
          <w:szCs w:val="24"/>
        </w:rPr>
        <w:t>青菜</w:t>
      </w:r>
      <w:r>
        <w:rPr>
          <w:rFonts w:ascii="宋体" w:hAnsi="宋体" w:cs="宋体"/>
          <w:sz w:val="24"/>
          <w:szCs w:val="24"/>
        </w:rPr>
        <w:t>的种植面积是30平方米，那么这块菜地的总面积是(</w:t>
      </w:r>
      <w:r>
        <w:rPr>
          <w:rFonts w:hint="eastAsia" w:ascii="宋体" w:hAnsi="宋体" w:cs="宋体"/>
          <w:sz w:val="24"/>
          <w:szCs w:val="24"/>
        </w:rPr>
        <w:t xml:space="preserve">   )</w:t>
      </w:r>
      <w:r>
        <w:rPr>
          <w:rFonts w:ascii="宋体" w:hAnsi="宋体" w:cs="宋体"/>
          <w:sz w:val="24"/>
          <w:szCs w:val="24"/>
        </w:rPr>
        <w:t>平方米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(3)(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ascii="宋体" w:hAnsi="宋体" w:cs="宋体"/>
          <w:sz w:val="24"/>
          <w:szCs w:val="24"/>
        </w:rPr>
        <w:t>)的种植面积最大，比</w:t>
      </w:r>
      <w:r>
        <w:rPr>
          <w:rFonts w:hint="eastAsia" w:ascii="宋体" w:hAnsi="宋体" w:cs="宋体"/>
          <w:sz w:val="24"/>
          <w:szCs w:val="24"/>
        </w:rPr>
        <w:t>青菜</w:t>
      </w:r>
      <w:r>
        <w:rPr>
          <w:rFonts w:ascii="宋体" w:hAnsi="宋体" w:cs="宋体"/>
          <w:sz w:val="24"/>
          <w:szCs w:val="24"/>
        </w:rPr>
        <w:t>的种植而积多占总面积的(</w:t>
      </w:r>
      <w:r>
        <w:rPr>
          <w:rFonts w:hint="eastAsia"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/>
          <w:sz w:val="24"/>
          <w:szCs w:val="24"/>
        </w:rPr>
        <w:t>)</w:t>
      </w:r>
      <w:r>
        <w:rPr>
          <w:rFonts w:hint="eastAsia" w:ascii="宋体" w:hAnsi="宋体" w:cs="宋体"/>
          <w:sz w:val="24"/>
          <w:szCs w:val="24"/>
        </w:rPr>
        <w:t>%。</w:t>
      </w:r>
    </w:p>
    <w:p>
      <w:pPr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三、选择题。</w:t>
      </w:r>
    </w:p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1.下面的情况分别用哪种统计图表示比较合适?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A.条形统计图  B.折线统计图C. 扇形统计图  D.以上都可以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(1)要想反映某区今年各类蔬菜产量占总产量的百分比，选择( )比较合适。</w:t>
      </w:r>
    </w:p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(2)生物小组记录向日葵每星期高度的变化情况，选择( )比较合适。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</w:rPr>
        <w:t>(3)学校要统计一到六年级各年级参加体育活动的人数,选择( )比较合适。</w:t>
      </w:r>
    </w:p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(4)小明调查了全班同学最喜欢看的课外书的情况，如果用统计图表示喜欢看各类课外书的人数所占的百分比选择(  )比较合适。</w:t>
      </w:r>
    </w:p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2.一个家庭支出的扇形统计图中,示水电支出的扇形的圆心角是90°，那么水电费支出占全部支出的(   )</w:t>
      </w:r>
    </w:p>
    <w:p>
      <w:pPr>
        <w:snapToGrid w:val="0"/>
        <w:spacing w:line="360" w:lineRule="auto"/>
        <w:ind w:firstLine="720" w:firstLineChars="3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A.90%           B.45%            C.25%             D.50%</w:t>
      </w:r>
    </w:p>
    <w:p>
      <w:pPr>
        <w:numPr>
          <w:ilvl w:val="0"/>
          <w:numId w:val="1"/>
        </w:numPr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张老师组织全班48名同学投票选举班长，投票选举的结果为米乐24票，优米机12票，淘气4票,小赛8票，下面( )图能表示出这个结果。</w:t>
      </w:r>
    </w:p>
    <w:p>
      <w:pPr>
        <w:snapToGrid w:val="0"/>
        <w:spacing w:line="360" w:lineRule="auto"/>
      </w:pPr>
      <w:r>
        <w:drawing>
          <wp:inline distT="0" distB="0" distL="0" distR="0">
            <wp:extent cx="5019675" cy="111442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firstLine="840" w:firstLineChars="400"/>
        <w:rPr>
          <w:rFonts w:hint="eastAsia"/>
        </w:rPr>
      </w:pPr>
      <w: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4727575</wp:posOffset>
            </wp:positionH>
            <wp:positionV relativeFrom="paragraph">
              <wp:posOffset>116205</wp:posOffset>
            </wp:positionV>
            <wp:extent cx="1007110" cy="1003300"/>
            <wp:effectExtent l="0" t="0" r="2540" b="6350"/>
            <wp:wrapSquare wrapText="bothSides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</w:rPr>
        <w:t>A                  B                 C                    D</w:t>
      </w:r>
    </w:p>
    <w:p>
      <w:pPr>
        <w:numPr>
          <w:ilvl w:val="0"/>
          <w:numId w:val="1"/>
        </w:numPr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右图是某中学学生上学方式的统计图，如果骑车的有840人，那么乘</w:t>
      </w:r>
      <w:r>
        <w:rPr>
          <w:rFonts w:hint="eastAsia" w:ascii="宋体" w:hAnsi="宋体" w:cs="宋体"/>
          <w:sz w:val="24"/>
          <w:szCs w:val="24"/>
        </w:rPr>
        <w:t>公交</w:t>
      </w:r>
      <w:r>
        <w:rPr>
          <w:rFonts w:ascii="宋体" w:hAnsi="宋体" w:cs="宋体"/>
          <w:sz w:val="24"/>
          <w:szCs w:val="24"/>
        </w:rPr>
        <w:t>的有(  )人。</w:t>
      </w:r>
    </w:p>
    <w:p>
      <w:pPr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4550410</wp:posOffset>
            </wp:positionH>
            <wp:positionV relativeFrom="paragraph">
              <wp:posOffset>290195</wp:posOffset>
            </wp:positionV>
            <wp:extent cx="1221740" cy="1117600"/>
            <wp:effectExtent l="0" t="0" r="0" b="6350"/>
            <wp:wrapSquare wrapText="bothSides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4"/>
          <w:szCs w:val="24"/>
        </w:rPr>
        <w:t>A.200</w:t>
      </w:r>
      <w:r>
        <w:rPr>
          <w:rFonts w:hint="eastAsia" w:ascii="宋体" w:hAnsi="宋体" w:cs="宋体"/>
          <w:sz w:val="24"/>
          <w:szCs w:val="24"/>
        </w:rPr>
        <w:t xml:space="preserve">      B</w:t>
      </w:r>
      <w:r>
        <w:rPr>
          <w:rFonts w:ascii="宋体" w:hAnsi="宋体" w:cs="宋体"/>
          <w:sz w:val="24"/>
          <w:szCs w:val="24"/>
        </w:rPr>
        <w:t>.840</w:t>
      </w:r>
      <w:r>
        <w:rPr>
          <w:rFonts w:hint="eastAsia" w:ascii="宋体" w:hAnsi="宋体" w:cs="宋体"/>
          <w:sz w:val="24"/>
          <w:szCs w:val="24"/>
        </w:rPr>
        <w:t xml:space="preserve">      C</w:t>
      </w:r>
      <w:r>
        <w:rPr>
          <w:rFonts w:ascii="宋体" w:hAnsi="宋体" w:cs="宋体"/>
          <w:sz w:val="24"/>
          <w:szCs w:val="24"/>
        </w:rPr>
        <w:t>.400</w:t>
      </w:r>
      <w:r>
        <w:rPr>
          <w:rFonts w:hint="eastAsia"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/>
          <w:sz w:val="24"/>
          <w:szCs w:val="24"/>
        </w:rPr>
        <w:t>D.740</w:t>
      </w:r>
    </w:p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5.某公司有员工700人，元旦举行活动，A、B、C 分别表示参加各种活动的人数的百分比，规定每人只参加一项且每人均参加,则不下围棋的人共有(      )</w:t>
      </w:r>
    </w:p>
    <w:p>
      <w:pPr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A、259人        B、441人       C、350人       D、490人</w:t>
      </w:r>
    </w:p>
    <w:p>
      <w:pPr>
        <w:numPr>
          <w:ilvl w:val="0"/>
          <w:numId w:val="2"/>
        </w:numPr>
        <w:snapToGrid w:val="0"/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解决问题。</w:t>
      </w:r>
    </w:p>
    <w:p>
      <w:pPr>
        <w:numPr>
          <w:ilvl w:val="0"/>
          <w:numId w:val="3"/>
        </w:numPr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4822825</wp:posOffset>
            </wp:positionH>
            <wp:positionV relativeFrom="paragraph">
              <wp:posOffset>90805</wp:posOffset>
            </wp:positionV>
            <wp:extent cx="1273810" cy="1243965"/>
            <wp:effectExtent l="0" t="0" r="2540" b="0"/>
            <wp:wrapSquare wrapText="bothSides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</w:rPr>
        <w:t>花园</w:t>
      </w:r>
      <w:r>
        <w:rPr>
          <w:rFonts w:ascii="宋体" w:hAnsi="宋体" w:cs="宋体"/>
          <w:sz w:val="24"/>
          <w:szCs w:val="24"/>
        </w:rPr>
        <w:t>小学六</w:t>
      </w:r>
      <w:r>
        <w:rPr>
          <w:rFonts w:hint="eastAsia" w:ascii="宋体" w:hAnsi="宋体" w:cs="宋体"/>
          <w:sz w:val="24"/>
          <w:szCs w:val="24"/>
        </w:rPr>
        <w:t>年级</w:t>
      </w:r>
      <w:r>
        <w:rPr>
          <w:rFonts w:ascii="宋体" w:hAnsi="宋体" w:cs="宋体"/>
          <w:sz w:val="24"/>
          <w:szCs w:val="24"/>
        </w:rPr>
        <w:t>的同学每人都报名参加了一个兴趣小组。其中参加</w:t>
      </w:r>
      <w:r>
        <w:rPr>
          <w:rFonts w:hint="eastAsia" w:ascii="宋体" w:hAnsi="宋体" w:cs="宋体"/>
          <w:sz w:val="24"/>
          <w:szCs w:val="24"/>
        </w:rPr>
        <w:t>计算机</w:t>
      </w:r>
      <w:r>
        <w:rPr>
          <w:rFonts w:ascii="宋体" w:hAnsi="宋体" w:cs="宋体"/>
          <w:sz w:val="24"/>
          <w:szCs w:val="24"/>
        </w:rPr>
        <w:t>兴趣小组的占40%，参加</w:t>
      </w:r>
      <w:r>
        <w:rPr>
          <w:rFonts w:hint="eastAsia" w:ascii="宋体" w:hAnsi="宋体" w:cs="宋体"/>
          <w:sz w:val="24"/>
          <w:szCs w:val="24"/>
        </w:rPr>
        <w:t>绘画</w:t>
      </w:r>
      <w:r>
        <w:rPr>
          <w:rFonts w:ascii="宋体" w:hAnsi="宋体" w:cs="宋体"/>
          <w:sz w:val="24"/>
          <w:szCs w:val="24"/>
        </w:rPr>
        <w:t>兴趣小组的占25%，参加</w:t>
      </w:r>
      <w:r>
        <w:rPr>
          <w:rFonts w:hint="eastAsia" w:ascii="宋体" w:hAnsi="宋体" w:cs="宋体"/>
          <w:sz w:val="24"/>
          <w:szCs w:val="24"/>
        </w:rPr>
        <w:t>音乐</w:t>
      </w:r>
      <w:r>
        <w:rPr>
          <w:rFonts w:ascii="宋体" w:hAnsi="宋体" w:cs="宋体"/>
          <w:sz w:val="24"/>
          <w:szCs w:val="24"/>
        </w:rPr>
        <w:t>和</w:t>
      </w:r>
      <w:r>
        <w:rPr>
          <w:rFonts w:hint="eastAsia" w:ascii="宋体" w:hAnsi="宋体" w:cs="宋体"/>
          <w:sz w:val="24"/>
          <w:szCs w:val="24"/>
        </w:rPr>
        <w:t>小品</w:t>
      </w:r>
      <w:r>
        <w:rPr>
          <w:rFonts w:ascii="宋体" w:hAnsi="宋体" w:cs="宋体"/>
          <w:sz w:val="24"/>
          <w:szCs w:val="24"/>
        </w:rPr>
        <w:t>兴趣小组的各占10%，还有15%的同学报名参加了英语兴趣小组。</w:t>
      </w:r>
      <w:r>
        <w:rPr>
          <w:rFonts w:ascii="宋体" w:hAnsi="宋体" w:cs="宋体"/>
          <w:sz w:val="24"/>
          <w:szCs w:val="24"/>
        </w:rPr>
        <w:br w:type="textWrapping"/>
      </w:r>
      <w:r>
        <w:rPr>
          <w:rFonts w:ascii="宋体" w:hAnsi="宋体" w:cs="宋体"/>
          <w:sz w:val="24"/>
          <w:szCs w:val="24"/>
        </w:rPr>
        <w:t>(1)在图中标出六(1)班同学参加兴趣小组的情况。</w:t>
      </w:r>
    </w:p>
    <w:p>
      <w:pPr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(2)六</w:t>
      </w:r>
      <w:r>
        <w:rPr>
          <w:rFonts w:hint="eastAsia" w:ascii="宋体" w:hAnsi="宋体" w:cs="宋体"/>
          <w:sz w:val="24"/>
          <w:szCs w:val="24"/>
        </w:rPr>
        <w:t>年级</w:t>
      </w:r>
      <w:r>
        <w:rPr>
          <w:rFonts w:ascii="宋体" w:hAnsi="宋体" w:cs="宋体"/>
          <w:sz w:val="24"/>
          <w:szCs w:val="24"/>
        </w:rPr>
        <w:t>有</w:t>
      </w:r>
      <w:r>
        <w:rPr>
          <w:rFonts w:hint="eastAsia" w:ascii="宋体" w:hAnsi="宋体" w:cs="宋体"/>
          <w:sz w:val="24"/>
          <w:szCs w:val="24"/>
        </w:rPr>
        <w:t>30</w:t>
      </w:r>
      <w:r>
        <w:rPr>
          <w:rFonts w:ascii="宋体" w:hAnsi="宋体" w:cs="宋体"/>
          <w:sz w:val="24"/>
          <w:szCs w:val="24"/>
        </w:rPr>
        <w:t>0人，请算出各兴趣小组的人数,填在表中。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1355"/>
        <w:gridCol w:w="1355"/>
        <w:gridCol w:w="1355"/>
        <w:gridCol w:w="1355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兴趣小组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计算机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绘画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小品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numPr>
          <w:ilvl w:val="0"/>
          <w:numId w:val="4"/>
        </w:numPr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4097020</wp:posOffset>
            </wp:positionH>
            <wp:positionV relativeFrom="paragraph">
              <wp:posOffset>264160</wp:posOffset>
            </wp:positionV>
            <wp:extent cx="1423035" cy="1334135"/>
            <wp:effectExtent l="0" t="0" r="5715" b="0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133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4"/>
          <w:szCs w:val="24"/>
        </w:rPr>
        <w:t>下图是一个</w:t>
      </w:r>
      <w:r>
        <w:rPr>
          <w:rFonts w:hint="eastAsia" w:ascii="宋体" w:hAnsi="宋体" w:cs="宋体"/>
          <w:sz w:val="24"/>
          <w:szCs w:val="24"/>
        </w:rPr>
        <w:t>牧民</w:t>
      </w:r>
      <w:r>
        <w:rPr>
          <w:rFonts w:ascii="宋体" w:hAnsi="宋体" w:cs="宋体"/>
          <w:sz w:val="24"/>
          <w:szCs w:val="24"/>
        </w:rPr>
        <w:t>养的</w:t>
      </w:r>
      <w:r>
        <w:rPr>
          <w:rFonts w:hint="eastAsia" w:ascii="宋体" w:hAnsi="宋体" w:cs="宋体"/>
          <w:sz w:val="24"/>
          <w:szCs w:val="24"/>
        </w:rPr>
        <w:t>马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</w:rPr>
        <w:t>牛</w:t>
      </w:r>
      <w:r>
        <w:rPr>
          <w:rFonts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</w:rPr>
        <w:t>羊</w:t>
      </w:r>
      <w:r>
        <w:rPr>
          <w:rFonts w:ascii="宋体" w:hAnsi="宋体" w:cs="宋体"/>
          <w:sz w:val="24"/>
          <w:szCs w:val="24"/>
        </w:rPr>
        <w:t>的统计图。已知这个</w:t>
      </w:r>
      <w:r>
        <w:rPr>
          <w:rFonts w:hint="eastAsia" w:ascii="宋体" w:hAnsi="宋体" w:cs="宋体"/>
          <w:sz w:val="24"/>
          <w:szCs w:val="24"/>
        </w:rPr>
        <w:t>牧民</w:t>
      </w:r>
      <w:r>
        <w:rPr>
          <w:rFonts w:ascii="宋体" w:hAnsi="宋体" w:cs="宋体"/>
          <w:sz w:val="24"/>
          <w:szCs w:val="24"/>
        </w:rPr>
        <w:t>养的</w:t>
      </w:r>
      <w:r>
        <w:rPr>
          <w:rFonts w:hint="eastAsia" w:ascii="宋体" w:hAnsi="宋体" w:cs="宋体"/>
          <w:sz w:val="24"/>
          <w:szCs w:val="24"/>
        </w:rPr>
        <w:t>牛</w:t>
      </w:r>
      <w:r>
        <w:rPr>
          <w:rFonts w:ascii="宋体" w:hAnsi="宋体" w:cs="宋体"/>
          <w:sz w:val="24"/>
          <w:szCs w:val="24"/>
        </w:rPr>
        <w:t>比</w:t>
      </w:r>
      <w:r>
        <w:rPr>
          <w:rFonts w:hint="eastAsia" w:ascii="宋体" w:hAnsi="宋体" w:cs="宋体"/>
          <w:sz w:val="24"/>
          <w:szCs w:val="24"/>
        </w:rPr>
        <w:t>马</w:t>
      </w:r>
      <w:r>
        <w:rPr>
          <w:rFonts w:ascii="宋体" w:hAnsi="宋体" w:cs="宋体"/>
          <w:sz w:val="24"/>
          <w:szCs w:val="24"/>
        </w:rPr>
        <w:t>多1</w:t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>0只，则这三种</w:t>
      </w:r>
      <w:r>
        <w:rPr>
          <w:rFonts w:hint="eastAsia" w:ascii="宋体" w:hAnsi="宋体" w:cs="宋体"/>
          <w:sz w:val="24"/>
          <w:szCs w:val="24"/>
        </w:rPr>
        <w:t>家畜</w:t>
      </w:r>
      <w:r>
        <w:rPr>
          <w:rFonts w:ascii="宋体" w:hAnsi="宋体" w:cs="宋体"/>
          <w:sz w:val="24"/>
          <w:szCs w:val="24"/>
        </w:rPr>
        <w:t>各养了多少只?</w:t>
      </w:r>
    </w:p>
    <w:p>
      <w:pPr>
        <w:snapToGrid w:val="0"/>
        <w:spacing w:line="360" w:lineRule="auto"/>
        <w:rPr>
          <w:rFonts w:ascii="宋体" w:hAnsi="宋体" w:cs="宋体"/>
          <w:sz w:val="24"/>
          <w:szCs w:val="24"/>
        </w:rPr>
      </w:pPr>
    </w:p>
    <w:p>
      <w:pPr>
        <w:snapToGrid w:val="0"/>
        <w:spacing w:line="360" w:lineRule="auto"/>
        <w:rPr>
          <w:rFonts w:ascii="宋体" w:hAnsi="宋体" w:cs="宋体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/>
          <w:iCs/>
          <w:color w:val="000000"/>
          <w:sz w:val="24"/>
          <w:szCs w:val="24"/>
        </w:rPr>
      </w:pPr>
      <w:r>
        <w:rPr>
          <w:rFonts w:hint="eastAsia" w:ascii="宋体" w:hAnsi="宋体"/>
          <w:iCs/>
          <w:color w:val="000000"/>
          <w:sz w:val="24"/>
          <w:szCs w:val="24"/>
        </w:rPr>
        <w:t>3.六年级学生进行一次“我最喜欢的体育运动”调查，统计结果如下图。</w:t>
      </w:r>
    </w:p>
    <w:p>
      <w:pPr>
        <w:snapToGrid w:val="0"/>
        <w:spacing w:line="360" w:lineRule="auto"/>
        <w:rPr>
          <w:rFonts w:hint="eastAsia" w:ascii="宋体" w:hAnsi="宋体"/>
          <w:iCs/>
          <w:color w:val="000000"/>
          <w:sz w:val="24"/>
          <w:szCs w:val="24"/>
        </w:rPr>
      </w:pPr>
      <w:r>
        <w:rPr>
          <w:rFonts w:hint="eastAsia" w:ascii="宋体" w:hAnsi="宋体"/>
          <w:iCs/>
          <w:color w:val="000000"/>
          <w:sz w:val="24"/>
          <w:szCs w:val="24"/>
        </w:rPr>
        <w:t>(1)已知喜欢乒乓球的有96人，六年级有多少人？</w:t>
      </w:r>
    </w:p>
    <w:p>
      <w:pPr>
        <w:snapToGrid w:val="0"/>
        <w:spacing w:line="360" w:lineRule="auto"/>
        <w:rPr>
          <w:rFonts w:hint="eastAsia" w:ascii="宋体" w:hAnsi="宋体"/>
          <w:iCs/>
          <w:color w:val="000000"/>
          <w:sz w:val="24"/>
          <w:szCs w:val="24"/>
        </w:rPr>
      </w:pPr>
      <w:r>
        <w:rPr>
          <w:rFonts w:hint="eastAsia" w:ascii="宋体" w:hAnsi="宋体"/>
          <w:iCs/>
          <w:color w:val="000000"/>
          <w:sz w:val="24"/>
          <w:szCs w:val="24"/>
        </w:rPr>
        <w:t>(2)喜欢足球的人数比篮球多多少人？</w:t>
      </w:r>
    </w:p>
    <w:p>
      <w:pPr>
        <w:snapToGrid w:val="0"/>
        <w:spacing w:line="360" w:lineRule="auto"/>
        <w:rPr>
          <w:rFonts w:hint="eastAsia" w:ascii="宋体" w:hAnsi="宋体"/>
          <w:iCs/>
          <w:color w:val="000000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/>
          <w:iCs/>
          <w:color w:val="000000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/>
          <w:iCs/>
          <w:color w:val="000000"/>
          <w:sz w:val="24"/>
          <w:szCs w:val="24"/>
        </w:rPr>
      </w:pPr>
    </w:p>
    <w:p>
      <w:p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某工厂用A.B.C三台机器加工生产-种零件，对该厂2019年第一季度的生产情况进行了统计.图①是三台机器的产量统计图，图②是三台机器产量的比例分布图。(图中部分信息未给出)</w:t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综合图①和图②的信息,求A.B两台机器的产量,并补全图①的统计图。</w:t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drawing>
          <wp:inline distT="0" distB="0" distL="0" distR="0">
            <wp:extent cx="2741295" cy="1645920"/>
            <wp:effectExtent l="0" t="0" r="1905" b="11430"/>
            <wp:docPr id="15" name="图表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8"/>
              </a:graphicData>
            </a:graphic>
          </wp:inline>
        </w:drawing>
      </w:r>
      <w:r>
        <w:drawing>
          <wp:inline distT="0" distB="0" distL="0" distR="0">
            <wp:extent cx="1724025" cy="16573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jc w:val="left"/>
        <w:rPr>
          <w:rFonts w:hint="eastAsia"/>
          <w:snapToGrid w:val="0"/>
          <w:kern w:val="0"/>
          <w:szCs w:val="21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hint="eastAsia"/>
          <w:snapToGrid w:val="0"/>
          <w:kern w:val="0"/>
          <w:szCs w:val="21"/>
        </w:rPr>
      </w:pPr>
    </w:p>
    <w:p>
      <w:pPr>
        <w:widowControl/>
        <w:adjustRightInd w:val="0"/>
        <w:snapToGrid w:val="0"/>
        <w:spacing w:line="360" w:lineRule="auto"/>
        <w:jc w:val="left"/>
        <w:rPr>
          <w:rFonts w:hint="eastAsia"/>
          <w:snapToGrid w:val="0"/>
          <w:kern w:val="0"/>
          <w:szCs w:val="21"/>
        </w:rPr>
      </w:pPr>
    </w:p>
    <w:p>
      <w:pPr>
        <w:widowControl/>
        <w:adjustRightInd w:val="0"/>
        <w:snapToGrid w:val="0"/>
        <w:spacing w:line="360" w:lineRule="auto"/>
        <w:jc w:val="left"/>
        <w:rPr>
          <w:snapToGrid w:val="0"/>
          <w:kern w:val="0"/>
          <w:sz w:val="24"/>
          <w:szCs w:val="24"/>
        </w:rPr>
      </w:pPr>
      <w:r>
        <w:rPr>
          <w:snapToGrid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4889500</wp:posOffset>
                </wp:positionH>
                <wp:positionV relativeFrom="paragraph">
                  <wp:posOffset>327660</wp:posOffset>
                </wp:positionV>
                <wp:extent cx="662940" cy="561975"/>
                <wp:effectExtent l="4445" t="0" r="0" b="4445"/>
                <wp:wrapNone/>
                <wp:docPr id="32" name="文本框 3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其它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8％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385pt;margin-top:25.8pt;height:44.25pt;width:52.2pt;z-index:251678720;mso-width-relative:page;mso-height-relative:page;" filled="f" stroked="f" coordsize="21600,21600" o:gfxdata="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CedK+TXAAAACgEAAA8AAAAAAAAAAQAgAAAAIgAA&#10;AGRycy9kb3ducmV2LnhtbFBLAQIUABQAAAAIAIdO4kCMcdsttAIAAHoEAAAOAAAAAAAAAAEAIAAA&#10;ACYBAABkcnMvZTJvRG9jLnhtbFBLBQYAAAAABgAGAFkBAABMBg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其它</w:t>
                      </w:r>
                    </w:p>
                    <w:p>
                      <w:r>
                        <w:rPr>
                          <w:rFonts w:hint="eastAsia"/>
                        </w:rPr>
                        <w:t>8％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napToGrid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316230</wp:posOffset>
                </wp:positionV>
                <wp:extent cx="662940" cy="561975"/>
                <wp:effectExtent l="0" t="3175" r="0" b="0"/>
                <wp:wrapNone/>
                <wp:docPr id="31" name="文本框 3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水电支出12％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406.25pt;margin-top:24.9pt;height:44.25pt;width:52.2pt;z-index:251677696;mso-width-relative:page;mso-height-relative:page;" filled="f" stroked="f" coordsize="21600,21600" o:gfxdata="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KZ3CivXAAAACgEAAA8AAAAAAAAAAQAgAAAAIgAA&#10;AGRycy9kb3ducmV2LnhtbFBLAQIUABQAAAAIAIdO4kAYOgVStAIAAHoEAAAOAAAAAAAAAAEAIAAA&#10;ACYBAABkcnMvZTJvRG9jLnhtbFBLBQYAAAAABgAGAFkBAABMBg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水电支出12％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napToGrid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399415</wp:posOffset>
                </wp:positionV>
                <wp:extent cx="114300" cy="666750"/>
                <wp:effectExtent l="10795" t="10160" r="8255" b="8890"/>
                <wp:wrapNone/>
                <wp:docPr id="30" name="直接箭头连接符 3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x;margin-left:403.5pt;margin-top:31.45pt;height:52.5pt;width:9pt;z-index:251668480;mso-width-relative:page;mso-height-relative:page;" filled="f" stroked="t" coordsize="21600,21600" o:gfxdata="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CJ&#10;Qm631wAAAAoBAAAPAAAAAAAAAAEAIAAAACIAAABkcnMvZG93bnJldi54bWxQSwECFAAUAAAACACH&#10;TuJAHnys6pcCAAAyBAAADgAAAAAAAAABACAAAAAmAQAAZHJzL2Uyb0RvYy54bWxQSwUGAAAAAAYA&#10;BgBZAQAALwY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napToGrid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456565</wp:posOffset>
                </wp:positionV>
                <wp:extent cx="247650" cy="609600"/>
                <wp:effectExtent l="10795" t="10160" r="8255" b="8890"/>
                <wp:wrapNone/>
                <wp:docPr id="29" name="直接箭头连接符 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47650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x y;margin-left:384pt;margin-top:35.95pt;height:48pt;width:19.5pt;z-index:251670528;mso-width-relative:page;mso-height-relative:page;" filled="f" stroked="t" coordsize="21600,21600" o:gfxdata="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KLlkg/aAAAACgEAAA8AAAAAAAAAAQAgAAAAIgAAAGRycy9kb3ducmV2LnhtbFBLAQIU&#10;ABQAAAAIAIdO4kD4sb3qnAIAADwEAAAOAAAAAAAAAAEAIAAAACkBAABkcnMvZTJvRG9jLnhtbFBL&#10;BQYAAAAABgAGAFkBAAA3Bg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napToGrid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399415</wp:posOffset>
                </wp:positionV>
                <wp:extent cx="1427480" cy="1362075"/>
                <wp:effectExtent l="10795" t="10160" r="9525" b="8890"/>
                <wp:wrapNone/>
                <wp:docPr id="28" name="椭圆 2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7480" cy="13620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347.25pt;margin-top:31.45pt;height:107.25pt;width:112.4pt;z-index:251667456;mso-width-relative:page;mso-height-relative:page;" filled="f" stroked="t" coordsize="21600,21600" o:gfxdata="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napToGrid w:val="0"/>
          <w:kern w:val="0"/>
          <w:sz w:val="24"/>
          <w:szCs w:val="24"/>
        </w:rPr>
        <w:t>5</w:t>
      </w:r>
      <w:r>
        <w:rPr>
          <w:snapToGrid w:val="0"/>
          <w:kern w:val="0"/>
          <w:sz w:val="24"/>
          <w:szCs w:val="24"/>
        </w:rPr>
        <w:t>．</w:t>
      </w:r>
      <w:r>
        <w:rPr>
          <w:rFonts w:hint="eastAsia"/>
          <w:snapToGrid w:val="0"/>
          <w:kern w:val="0"/>
          <w:sz w:val="24"/>
          <w:szCs w:val="24"/>
        </w:rPr>
        <w:t>小华</w:t>
      </w:r>
      <w:r>
        <w:rPr>
          <w:snapToGrid w:val="0"/>
          <w:kern w:val="0"/>
          <w:sz w:val="24"/>
          <w:szCs w:val="24"/>
        </w:rPr>
        <w:t>家20</w:t>
      </w:r>
      <w:r>
        <w:rPr>
          <w:rFonts w:hint="eastAsia"/>
          <w:snapToGrid w:val="0"/>
          <w:kern w:val="0"/>
          <w:sz w:val="24"/>
          <w:szCs w:val="24"/>
        </w:rPr>
        <w:t>1</w:t>
      </w:r>
      <w:r>
        <w:rPr>
          <w:snapToGrid w:val="0"/>
          <w:kern w:val="0"/>
          <w:sz w:val="24"/>
          <w:szCs w:val="24"/>
        </w:rPr>
        <w:t>9年</w:t>
      </w:r>
      <w:r>
        <w:rPr>
          <w:rFonts w:hint="eastAsia"/>
          <w:snapToGrid w:val="0"/>
          <w:kern w:val="0"/>
          <w:sz w:val="24"/>
          <w:szCs w:val="24"/>
        </w:rPr>
        <w:t>6</w:t>
      </w:r>
      <w:r>
        <w:rPr>
          <w:snapToGrid w:val="0"/>
          <w:kern w:val="0"/>
          <w:sz w:val="24"/>
          <w:szCs w:val="24"/>
        </w:rPr>
        <w:t>月支出情况统计如下图。</w:t>
      </w:r>
      <w:r>
        <w:rPr>
          <w:rFonts w:hint="eastAsia"/>
          <w:snapToGrid w:val="0"/>
          <w:kern w:val="0"/>
          <w:sz w:val="24"/>
          <w:szCs w:val="24"/>
        </w:rPr>
        <w:t>小华</w:t>
      </w:r>
      <w:r>
        <w:rPr>
          <w:snapToGrid w:val="0"/>
          <w:kern w:val="0"/>
          <w:sz w:val="24"/>
          <w:szCs w:val="24"/>
        </w:rPr>
        <w:t>家20</w:t>
      </w:r>
      <w:r>
        <w:rPr>
          <w:rFonts w:hint="eastAsia"/>
          <w:snapToGrid w:val="0"/>
          <w:kern w:val="0"/>
          <w:sz w:val="24"/>
          <w:szCs w:val="24"/>
        </w:rPr>
        <w:t>19</w:t>
      </w:r>
      <w:r>
        <w:rPr>
          <w:snapToGrid w:val="0"/>
          <w:kern w:val="0"/>
          <w:sz w:val="24"/>
          <w:szCs w:val="24"/>
        </w:rPr>
        <w:t>年</w:t>
      </w:r>
      <w:r>
        <w:rPr>
          <w:rFonts w:hint="eastAsia"/>
          <w:snapToGrid w:val="0"/>
          <w:kern w:val="0"/>
          <w:sz w:val="24"/>
          <w:szCs w:val="24"/>
        </w:rPr>
        <w:t>6</w:t>
      </w:r>
      <w:r>
        <w:rPr>
          <w:snapToGrid w:val="0"/>
          <w:kern w:val="0"/>
          <w:sz w:val="24"/>
          <w:szCs w:val="24"/>
        </w:rPr>
        <w:t>月的总支出是</w:t>
      </w:r>
      <w:r>
        <w:rPr>
          <w:snapToGrid w:val="0"/>
          <w:kern w:val="0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napToGrid w:val="0"/>
          <w:kern w:val="0"/>
          <w:sz w:val="24"/>
          <w:szCs w:val="24"/>
        </w:rPr>
        <w:t>4500</w:t>
      </w:r>
      <w:r>
        <w:rPr>
          <w:snapToGrid w:val="0"/>
          <w:kern w:val="0"/>
          <w:sz w:val="24"/>
          <w:szCs w:val="24"/>
        </w:rPr>
        <w:t>元。请你回答问题。</w:t>
      </w:r>
    </w:p>
    <w:p>
      <w:pPr>
        <w:widowControl/>
        <w:adjustRightInd w:val="0"/>
        <w:snapToGrid w:val="0"/>
        <w:spacing w:line="360" w:lineRule="auto"/>
        <w:jc w:val="left"/>
        <w:rPr>
          <w:snapToGrid w:val="0"/>
          <w:kern w:val="0"/>
          <w:sz w:val="24"/>
          <w:szCs w:val="24"/>
        </w:rPr>
      </w:pPr>
      <w:r>
        <w:rPr>
          <w:snapToGrid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4418330</wp:posOffset>
                </wp:positionH>
                <wp:positionV relativeFrom="paragraph">
                  <wp:posOffset>63500</wp:posOffset>
                </wp:positionV>
                <wp:extent cx="662940" cy="561975"/>
                <wp:effectExtent l="0" t="635" r="3810" b="0"/>
                <wp:wrapNone/>
                <wp:docPr id="27" name="文本框 2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购买衣物20％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347.9pt;margin-top:5pt;height:44.25pt;width:52.2pt;z-index:251676672;mso-width-relative:page;mso-height-relative:page;" filled="f" stroked="f" coordsize="21600,21600" o:gfxdata="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IGp7YDVAAAACQEAAA8AAAAAAAAAAQAgAAAAIgAAAGRy&#10;cy9kb3ducmV2LnhtbFBLAQIUABQAAAAIAIdO4kD9151JswIAAHoEAAAOAAAAAAAAAAEAIAAAACQB&#10;AABkcnMvZTJvRG9jLnhtbFBLBQYAAAAABgAGAFkBAABJBg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购买衣物20％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napToGrid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5129530</wp:posOffset>
                </wp:positionH>
                <wp:positionV relativeFrom="paragraph">
                  <wp:posOffset>83820</wp:posOffset>
                </wp:positionV>
                <wp:extent cx="614045" cy="392430"/>
                <wp:effectExtent l="6350" t="11430" r="8255" b="5715"/>
                <wp:wrapNone/>
                <wp:docPr id="26" name="直接箭头连接符 2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4045" cy="392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y;margin-left:403.9pt;margin-top:6.6pt;height:30.9pt;width:48.35pt;z-index:251669504;mso-width-relative:page;mso-height-relative:page;" filled="f" stroked="t" coordsize="21600,21600" o:gfxdata="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OilzSzXAAAACQEAAA8AAAAAAAAAAQAgAAAAIgAAAGRycy9kb3ducmV2LnhtbFBLAQIUABQA&#10;AAAIAIdO4kBUDO2OnAIAAEAEAAAOAAAAAAAAAAEAIAAAACYBAABkcnMvZTJvRG9jLnhtbFBLBQYA&#10;AAAABgAGAFkBAAA0Bg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Ansi="宋体"/>
          <w:snapToGrid w:val="0"/>
          <w:kern w:val="0"/>
          <w:sz w:val="24"/>
          <w:szCs w:val="24"/>
        </w:rPr>
        <w:t>（</w:t>
      </w:r>
      <w:r>
        <w:rPr>
          <w:snapToGrid w:val="0"/>
          <w:kern w:val="0"/>
          <w:sz w:val="24"/>
          <w:szCs w:val="24"/>
        </w:rPr>
        <w:t>1）这个月哪项支出最多？支出了多少</w:t>
      </w:r>
      <w:r>
        <w:rPr>
          <w:snapToGrid w:val="0"/>
          <w:kern w:val="0"/>
          <w:sz w:val="24"/>
          <w:szCs w:val="24"/>
        </w:rPr>
        <w:drawing>
          <wp:inline distT="0" distB="0" distL="0" distR="0">
            <wp:extent cx="28575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napToGrid w:val="0"/>
          <w:kern w:val="0"/>
          <w:sz w:val="24"/>
          <w:szCs w:val="24"/>
        </w:rPr>
        <w:t>元？</w:t>
      </w:r>
    </w:p>
    <w:p>
      <w:pPr>
        <w:widowControl/>
        <w:adjustRightInd w:val="0"/>
        <w:snapToGrid w:val="0"/>
        <w:spacing w:line="360" w:lineRule="auto"/>
        <w:jc w:val="left"/>
        <w:rPr>
          <w:snapToGrid w:val="0"/>
          <w:kern w:val="0"/>
          <w:sz w:val="24"/>
          <w:szCs w:val="24"/>
        </w:rPr>
      </w:pPr>
      <w:r>
        <w:rPr>
          <w:snapToGrid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5137150</wp:posOffset>
                </wp:positionH>
                <wp:positionV relativeFrom="paragraph">
                  <wp:posOffset>168275</wp:posOffset>
                </wp:positionV>
                <wp:extent cx="177800" cy="657225"/>
                <wp:effectExtent l="13970" t="11430" r="8255" b="7620"/>
                <wp:wrapNone/>
                <wp:docPr id="25" name="直接箭头连接符 2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800" cy="657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margin-left:404.5pt;margin-top:13.25pt;height:51.75pt;width:14pt;z-index:251673600;mso-width-relative:page;mso-height-relative:page;" filled="f" stroked="t" coordsize="21600,21600" o:gfxdata="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NjLQcDYAAAA&#10;CgEAAA8AAAAAAAAAAQAgAAAAIgAAAGRycy9kb3ducmV2LnhtbFBLAQIUABQAAAAIAIdO4kCzRrbG&#10;jwIAADYEAAAOAAAAAAAAAAEAIAAAACcBAABkcnMvZTJvRG9jLnhtbFBLBQYAAAAABgAGAFkBAAAo&#10;Bg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napToGrid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4558030</wp:posOffset>
                </wp:positionH>
                <wp:positionV relativeFrom="paragraph">
                  <wp:posOffset>279400</wp:posOffset>
                </wp:positionV>
                <wp:extent cx="662940" cy="457200"/>
                <wp:effectExtent l="0" t="0" r="0" b="1270"/>
                <wp:wrapNone/>
                <wp:docPr id="24" name="文本框 2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文化教育25％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358.9pt;margin-top:22pt;height:36pt;width:52.2pt;z-index:251675648;mso-width-relative:page;mso-height-relative:page;" filled="f" stroked="f" coordsize="21600,21600" o:gfxdata="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sGsIW9cAAAAKAQAADwAAAAAAAAABACAAAAAiAAAAZHJz&#10;L2Rvd25yZXYueG1sUEsBAhQAFAAAAAgAh07iQHdJKTSwAgAAegQAAA4AAAAAAAAAAQAgAAAAJgEA&#10;AGRycy9lMm9Eb2MueG1sUEsFBgAAAAAGAAYAWQEAAEgG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文化教育25％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napToGrid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4422140</wp:posOffset>
                </wp:positionH>
                <wp:positionV relativeFrom="paragraph">
                  <wp:posOffset>181610</wp:posOffset>
                </wp:positionV>
                <wp:extent cx="714375" cy="114300"/>
                <wp:effectExtent l="13335" t="5715" r="5715" b="13335"/>
                <wp:wrapNone/>
                <wp:docPr id="23" name="直接箭头连接符 2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4375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x;margin-left:348.2pt;margin-top:14.3pt;height:9pt;width:56.25pt;z-index:251671552;mso-width-relative:page;mso-height-relative:page;" filled="f" stroked="t" coordsize="21600,21600" o:gfxdata="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O&#10;xC7l1wAAAAkBAAAPAAAAAAAAAAEAIAAAACIAAABkcnMvZG93bnJldi54bWxQSwECFAAUAAAACACH&#10;TuJACl06zJcCAAAyBAAADgAAAAAAAAABACAAAAAmAQAAZHJzL2Uyb0RvYy54bWxQSwUGAAAAAAYA&#10;BgBZAQAALwY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napToGrid w:val="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78740</wp:posOffset>
                </wp:positionV>
                <wp:extent cx="662940" cy="561975"/>
                <wp:effectExtent l="1270" t="0" r="2540" b="1905"/>
                <wp:wrapNone/>
                <wp:docPr id="22" name="文本框 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伙食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35％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408pt;margin-top:6.2pt;height:44.25pt;width:52.2pt;z-index:251674624;mso-width-relative:page;mso-height-relative:page;" filled="f" stroked="f" coordsize="21600,21600" o:gfxdata="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BN5X3s1gAAAAoBAAAPAAAAAAAAAAEAIAAAACIAAABk&#10;cnMvZG93bnJldi54bWxQSwECFAAUAAAACACHTuJAQQv/ybMCAAB6BAAADgAAAAAAAAABACAAAAAl&#10;AQAAZHJzL2Uyb0RvYy54bWxQSwUGAAAAAAYABgBZAQAASgY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伙食</w:t>
                      </w:r>
                    </w:p>
                    <w:p>
                      <w:r>
                        <w:rPr>
                          <w:rFonts w:hint="eastAsia"/>
                        </w:rPr>
                        <w:t>35％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宋体"/>
          <w:snapToGrid w:val="0"/>
          <w:kern w:val="0"/>
          <w:sz w:val="24"/>
          <w:szCs w:val="24"/>
        </w:rPr>
        <w:t>（</w:t>
      </w:r>
      <w:r>
        <w:rPr>
          <w:snapToGrid w:val="0"/>
          <w:kern w:val="0"/>
          <w:sz w:val="24"/>
          <w:szCs w:val="24"/>
        </w:rPr>
        <w:t>2）文化教育支出了多少元？购买衣物支出了多少元？</w:t>
      </w:r>
    </w:p>
    <w:p>
      <w:pPr>
        <w:widowControl/>
        <w:adjustRightInd w:val="0"/>
        <w:snapToGrid w:val="0"/>
        <w:spacing w:line="360" w:lineRule="auto"/>
        <w:jc w:val="left"/>
        <w:rPr>
          <w:snapToGrid w:val="0"/>
          <w:kern w:val="0"/>
          <w:sz w:val="24"/>
          <w:szCs w:val="24"/>
        </w:rPr>
      </w:pPr>
      <w:r>
        <w:rPr>
          <w:rFonts w:hAnsi="宋体"/>
          <w:snapToGrid w:val="0"/>
          <w:kern w:val="0"/>
          <w:sz w:val="24"/>
          <w:szCs w:val="24"/>
        </w:rPr>
        <w:t>（</w:t>
      </w:r>
      <w:r>
        <w:rPr>
          <w:snapToGrid w:val="0"/>
          <w:kern w:val="0"/>
          <w:sz w:val="24"/>
          <w:szCs w:val="24"/>
        </w:rPr>
        <w:t>3）购买衣物的支出比文化教育支出少百分之几？少支出了</w:t>
      </w:r>
    </w:p>
    <w:p>
      <w:pPr>
        <w:widowControl/>
        <w:adjustRightInd w:val="0"/>
        <w:snapToGrid w:val="0"/>
        <w:spacing w:line="360" w:lineRule="auto"/>
        <w:jc w:val="left"/>
        <w:rPr>
          <w:snapToGrid w:val="0"/>
          <w:kern w:val="0"/>
          <w:sz w:val="24"/>
          <w:szCs w:val="24"/>
        </w:rPr>
      </w:pPr>
      <w:r>
        <w:rPr>
          <w:snapToGrid w:val="0"/>
          <w:kern w:val="0"/>
          <w:sz w:val="24"/>
          <w:szCs w:val="24"/>
        </w:rPr>
        <w:t>多少元？</w:t>
      </w:r>
    </w:p>
    <w:p>
      <w:pPr>
        <w:widowControl/>
        <w:adjustRightInd w:val="0"/>
        <w:snapToGrid w:val="0"/>
        <w:spacing w:line="360" w:lineRule="auto"/>
        <w:jc w:val="left"/>
        <w:rPr>
          <w:snapToGrid w:val="0"/>
          <w:kern w:val="0"/>
          <w:szCs w:val="21"/>
        </w:rPr>
      </w:pPr>
    </w:p>
    <w:p>
      <w:pPr>
        <w:widowControl/>
        <w:adjustRightInd w:val="0"/>
        <w:snapToGrid w:val="0"/>
        <w:spacing w:line="360" w:lineRule="auto"/>
        <w:jc w:val="left"/>
        <w:rPr>
          <w:snapToGrid w:val="0"/>
          <w:kern w:val="0"/>
          <w:szCs w:val="21"/>
        </w:rPr>
      </w:pPr>
    </w:p>
    <w:p>
      <w:pPr>
        <w:snapToGrid w:val="0"/>
        <w:spacing w:line="360" w:lineRule="auto"/>
        <w:rPr>
          <w:rFonts w:ascii="宋体" w:hAnsi="宋体" w:cs="宋体"/>
          <w:b/>
          <w:sz w:val="24"/>
          <w:szCs w:val="24"/>
        </w:rPr>
      </w:pP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</w:p>
    <w:p>
      <w:pPr>
        <w:snapToGrid w:val="0"/>
        <w:spacing w:line="360" w:lineRule="auto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参考答案</w:t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</w:t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1．6、2.5、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4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60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4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6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45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64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、2、2、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4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66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、98%、1%、50、10</w:t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4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67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4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69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position w:val="-24"/>
          <w:sz w:val="24"/>
          <w:szCs w:val="24"/>
        </w:rPr>
        <w:object>
          <v:shape id="_x0000_i1049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71">
            <o:LockedField>false</o:LockedField>
          </o:OLEObject>
        </w:object>
      </w:r>
    </w:p>
    <w:p>
      <w:pPr>
        <w:numPr>
          <w:ilvl w:val="0"/>
          <w:numId w:val="4"/>
        </w:num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position w:val="-24"/>
          <w:sz w:val="24"/>
          <w:szCs w:val="24"/>
        </w:rPr>
        <w:object>
          <v:shape id="_x0000_i1050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73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、1、7.5</w:t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</w:t>
      </w:r>
    </w:p>
    <w:p>
      <w:pPr>
        <w:numPr>
          <w:ilvl w:val="0"/>
          <w:numId w:val="5"/>
        </w:num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条形、折线、扇形</w:t>
      </w:r>
    </w:p>
    <w:p>
      <w:pPr>
        <w:numPr>
          <w:ilvl w:val="0"/>
          <w:numId w:val="5"/>
        </w:num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多少、变化</w:t>
      </w:r>
    </w:p>
    <w:p>
      <w:pPr>
        <w:numPr>
          <w:ilvl w:val="0"/>
          <w:numId w:val="5"/>
        </w:num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伙食补助、基本工资</w:t>
      </w:r>
    </w:p>
    <w:p>
      <w:pPr>
        <w:numPr>
          <w:ilvl w:val="0"/>
          <w:numId w:val="5"/>
        </w:num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扇形、计算机、美术、44、12、4、20</w:t>
      </w:r>
    </w:p>
    <w:p>
      <w:pPr>
        <w:numPr>
          <w:ilvl w:val="0"/>
          <w:numId w:val="5"/>
        </w:num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15、120、土豆、15</w:t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</w:t>
      </w:r>
    </w:p>
    <w:p>
      <w:pPr>
        <w:numPr>
          <w:ilvl w:val="0"/>
          <w:numId w:val="6"/>
        </w:num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C 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 xml:space="preserve">B 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 xml:space="preserve">A 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C</w:t>
      </w:r>
    </w:p>
    <w:p>
      <w:pPr>
        <w:numPr>
          <w:ilvl w:val="0"/>
          <w:numId w:val="6"/>
        </w:num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</w:t>
      </w:r>
    </w:p>
    <w:p>
      <w:pPr>
        <w:numPr>
          <w:ilvl w:val="0"/>
          <w:numId w:val="6"/>
        </w:num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</w:t>
      </w:r>
    </w:p>
    <w:p>
      <w:pPr>
        <w:numPr>
          <w:ilvl w:val="0"/>
          <w:numId w:val="6"/>
        </w:num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</w:t>
      </w:r>
    </w:p>
    <w:p>
      <w:pPr>
        <w:numPr>
          <w:ilvl w:val="0"/>
          <w:numId w:val="6"/>
        </w:num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</w:t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四</w:t>
      </w:r>
    </w:p>
    <w:p>
      <w:p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1355"/>
        <w:gridCol w:w="1355"/>
        <w:gridCol w:w="1355"/>
        <w:gridCol w:w="1355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兴趣小组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计算机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绘画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小品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120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75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30</w:t>
            </w:r>
          </w:p>
        </w:tc>
        <w:tc>
          <w:tcPr>
            <w:tcW w:w="1355" w:type="dxa"/>
            <w:shd w:val="clear" w:color="auto" w:fill="auto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45</w:t>
            </w:r>
          </w:p>
        </w:tc>
      </w:tr>
    </w:tbl>
    <w:p>
      <w:pPr>
        <w:numPr>
          <w:ilvl w:val="0"/>
          <w:numId w:val="3"/>
        </w:num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马375、牛525、羊600</w:t>
      </w:r>
    </w:p>
    <w:p>
      <w:pPr>
        <w:numPr>
          <w:ilvl w:val="0"/>
          <w:numId w:val="3"/>
        </w:num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300、18</w:t>
      </w:r>
    </w:p>
    <w:p>
      <w:pPr>
        <w:numPr>
          <w:ilvl w:val="0"/>
          <w:numId w:val="3"/>
        </w:numPr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200、280</w:t>
      </w:r>
    </w:p>
    <w:p>
      <w:pPr>
        <w:numPr>
          <w:ilvl w:val="0"/>
          <w:numId w:val="3"/>
        </w:num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drawing>
          <wp:inline distT="0" distB="0" distL="0" distR="0">
            <wp:extent cx="1849120" cy="974090"/>
            <wp:effectExtent l="0" t="0" r="17780" b="16510"/>
            <wp:docPr id="11" name="图表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5"/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伙食、1575、1125、900、百分之五、225</w:t>
      </w: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900" w:right="1997" w:bottom="900" w:left="1997" w:header="500" w:footer="500" w:gutter="0"/>
          <w:cols w:space="720" w:num="1"/>
          <w:docGrid w:type="lines" w:linePitch="312" w:charSpace="0"/>
        </w:sectPr>
      </w:pPr>
    </w:p>
    <w:p>
      <w:pPr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-1141095</wp:posOffset>
                </wp:positionH>
                <wp:positionV relativeFrom="paragraph">
                  <wp:posOffset>-914400</wp:posOffset>
                </wp:positionV>
                <wp:extent cx="914400" cy="914400"/>
                <wp:effectExtent l="9525" t="9525" r="9525" b="952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计算机55%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9.85pt;margin-top:-72pt;height:72pt;width:72pt;z-index:251683840;mso-width-relative:page;mso-height-relative:page;" fillcolor="#FFFFFF" filled="t" stroked="t" coordsize="21600,21600" o:gfxdata="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5rZ3TZ&#10;AAAACgEAAA8AAAAAAAAAAQAgAAAAIgAAAGRycy9kb3ducmV2LnhtbFBLAQIUABQAAAAIAIdO4kB+&#10;RfgMHwIAADoEAAAOAAAAAAAAAAEAIAAAACgBAABkcnMvZTJvRG9jLnhtbFBLBQYAAAAABgAGAFkB&#10;AAC5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计算机55%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-1141095</wp:posOffset>
                </wp:positionH>
                <wp:positionV relativeFrom="paragraph">
                  <wp:posOffset>-914400</wp:posOffset>
                </wp:positionV>
                <wp:extent cx="914400" cy="914400"/>
                <wp:effectExtent l="9525" t="9525" r="9525" b="952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音乐15%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9.85pt;margin-top:-72pt;height:72pt;width:72pt;z-index:251684864;mso-width-relative:page;mso-height-relative:page;" fillcolor="#FFFFFF" filled="t" stroked="t" coordsize="21600,21600" o:gfxdata="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5rZ3TZAAAA&#10;CgEAAA8AAAAAAAAAAQAgAAAAIgAAAGRycy9kb3ducmV2LnhtbFBLAQIUABQAAAAIAIdO4kAMxh7+&#10;HAIAADoEAAAOAAAAAAAAAAEAIAAAACgBAABkcnMvZTJvRG9jLnhtbFBLBQYAAAAABgAGAFkBAAC2&#10;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音乐15%</w:t>
                      </w:r>
                    </w:p>
                  </w:txbxContent>
                </v:textbox>
              </v:shape>
            </w:pict>
          </mc:Fallback>
        </mc:AlternateContent>
      </w:r>
    </w:p>
    <w:p/>
    <w:sectPr>
      <w:headerReference r:id="rId9" w:type="default"/>
      <w:footerReference r:id="rId10" w:type="default"/>
      <w:pgSz w:w="11906" w:h="16838"/>
      <w:pgMar w:top="1440" w:right="1080" w:bottom="1440" w:left="108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019675" cy="295275"/>
          <wp:effectExtent l="0" t="0" r="9525" b="9525"/>
          <wp:docPr id="47" name="图片 4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图片 47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196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88710" cy="359410"/>
          <wp:effectExtent l="0" t="0" r="2540" b="2540"/>
          <wp:docPr id="8" name="图片 8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019675" cy="457200"/>
          <wp:effectExtent l="0" t="0" r="9525" b="0"/>
          <wp:docPr id="48" name="图片 4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图片 48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196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88710" cy="7497445"/>
          <wp:effectExtent l="0" t="0" r="2540" b="8255"/>
          <wp:wrapNone/>
          <wp:docPr id="9" name="图片 9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7497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88710" cy="562610"/>
          <wp:effectExtent l="0" t="0" r="2540" b="8890"/>
          <wp:docPr id="7" name="图片 7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BAFE22"/>
    <w:multiLevelType w:val="singleLevel"/>
    <w:tmpl w:val="B0BAFE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77B42F4"/>
    <w:multiLevelType w:val="singleLevel"/>
    <w:tmpl w:val="D77B42F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E50C0FD"/>
    <w:multiLevelType w:val="singleLevel"/>
    <w:tmpl w:val="0E50C0F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0B26272"/>
    <w:multiLevelType w:val="singleLevel"/>
    <w:tmpl w:val="10B262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FE76172"/>
    <w:multiLevelType w:val="singleLevel"/>
    <w:tmpl w:val="3FE761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A89750D"/>
    <w:multiLevelType w:val="singleLevel"/>
    <w:tmpl w:val="4A89750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DF"/>
    <w:rsid w:val="00194AD3"/>
    <w:rsid w:val="002C5162"/>
    <w:rsid w:val="003854B2"/>
    <w:rsid w:val="00555777"/>
    <w:rsid w:val="007D662D"/>
    <w:rsid w:val="00915DDF"/>
    <w:rsid w:val="00AF42FC"/>
    <w:rsid w:val="00B91503"/>
    <w:rsid w:val="00DA3678"/>
    <w:rsid w:val="00EE13DE"/>
    <w:rsid w:val="2520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CellMar>
        <w:left w:w="0" w:type="dxa"/>
        <w:right w:w="0" w:type="dxa"/>
      </w:tblCellMar>
    </w:tblPr>
  </w:style>
  <w:style w:type="character" w:styleId="9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字符"/>
    <w:basedOn w:val="8"/>
    <w:link w:val="13"/>
    <w:uiPriority w:val="1"/>
    <w:rPr>
      <w:kern w:val="0"/>
      <w:sz w:val="22"/>
    </w:rPr>
  </w:style>
  <w:style w:type="character" w:styleId="15">
    <w:name w:val="Placeholder Text"/>
    <w:basedOn w:val="8"/>
    <w:semiHidden/>
    <w:uiPriority w:val="99"/>
    <w:rPr>
      <w:color w:val="808080"/>
    </w:rPr>
  </w:style>
  <w:style w:type="character" w:customStyle="1" w:styleId="16">
    <w:name w:val="日期 字符"/>
    <w:basedOn w:val="8"/>
    <w:link w:val="2"/>
    <w:semiHidden/>
    <w:uiPriority w:val="99"/>
  </w:style>
  <w:style w:type="paragraph" w:customStyle="1" w:styleId="17">
    <w:name w:val="DefaultParagraph"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">
    <w:name w:val="Normal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4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5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0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3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4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5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0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3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4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5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3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4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5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0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3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4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5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1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4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6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3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4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5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0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3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4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5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0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3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4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5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0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1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4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5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6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0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1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4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5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6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0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1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4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5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6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0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1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4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5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6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0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1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4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5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6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5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6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1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4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5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6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1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4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5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6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1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4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5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6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1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4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5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6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1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4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5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6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1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4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5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6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1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4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5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6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1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4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5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6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1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4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5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6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1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4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5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6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1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3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4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5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1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4_2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5_2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6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1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4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5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6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1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4_2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5_2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6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1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4_2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5_2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6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1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4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5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6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0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0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0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0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0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0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1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0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1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0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1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7">
    <w:name w:val="Normal_0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1_2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0_2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0">
    <w:name w:val="Normal_1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0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0_2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0_2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0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0_3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0_3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0_3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0_3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0_3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0_3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0_3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0_3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0_3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0_4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0_4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0_4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Normal_0_4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8" Type="http://schemas.openxmlformats.org/officeDocument/2006/relationships/fontTable" Target="fontTable.xml"/><Relationship Id="rId77" Type="http://schemas.openxmlformats.org/officeDocument/2006/relationships/numbering" Target="numbering.xml"/><Relationship Id="rId76" Type="http://schemas.openxmlformats.org/officeDocument/2006/relationships/customXml" Target="../customXml/item1.xml"/><Relationship Id="rId75" Type="http://schemas.openxmlformats.org/officeDocument/2006/relationships/chart" Target="charts/chart2.xml"/><Relationship Id="rId74" Type="http://schemas.openxmlformats.org/officeDocument/2006/relationships/image" Target="media/image39.wmf"/><Relationship Id="rId73" Type="http://schemas.openxmlformats.org/officeDocument/2006/relationships/oleObject" Target="embeddings/oleObject26.bin"/><Relationship Id="rId72" Type="http://schemas.openxmlformats.org/officeDocument/2006/relationships/image" Target="media/image38.wmf"/><Relationship Id="rId71" Type="http://schemas.openxmlformats.org/officeDocument/2006/relationships/oleObject" Target="embeddings/oleObject25.bin"/><Relationship Id="rId70" Type="http://schemas.openxmlformats.org/officeDocument/2006/relationships/image" Target="media/image37.wmf"/><Relationship Id="rId7" Type="http://schemas.openxmlformats.org/officeDocument/2006/relationships/footer" Target="footer2.xml"/><Relationship Id="rId69" Type="http://schemas.openxmlformats.org/officeDocument/2006/relationships/oleObject" Target="embeddings/oleObject24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3.bin"/><Relationship Id="rId66" Type="http://schemas.openxmlformats.org/officeDocument/2006/relationships/oleObject" Target="embeddings/oleObject22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3.wmf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image" Target="media/image32.png"/><Relationship Id="rId58" Type="http://schemas.openxmlformats.org/officeDocument/2006/relationships/chart" Target="charts/chart1.xml"/><Relationship Id="rId57" Type="http://schemas.openxmlformats.org/officeDocument/2006/relationships/image" Target="media/image31.png"/><Relationship Id="rId56" Type="http://schemas.openxmlformats.org/officeDocument/2006/relationships/image" Target="media/image30.png"/><Relationship Id="rId55" Type="http://schemas.openxmlformats.org/officeDocument/2006/relationships/image" Target="media/image29.png"/><Relationship Id="rId54" Type="http://schemas.openxmlformats.org/officeDocument/2006/relationships/image" Target="media/image28.png"/><Relationship Id="rId53" Type="http://schemas.openxmlformats.org/officeDocument/2006/relationships/image" Target="media/image27.png"/><Relationship Id="rId52" Type="http://schemas.openxmlformats.org/officeDocument/2006/relationships/image" Target="media/image26.png"/><Relationship Id="rId51" Type="http://schemas.openxmlformats.org/officeDocument/2006/relationships/image" Target="media/image25.png"/><Relationship Id="rId50" Type="http://schemas.openxmlformats.org/officeDocument/2006/relationships/image" Target="media/image24.png"/><Relationship Id="rId5" Type="http://schemas.openxmlformats.org/officeDocument/2006/relationships/header" Target="header3.xml"/><Relationship Id="rId49" Type="http://schemas.openxmlformats.org/officeDocument/2006/relationships/image" Target="media/image23.png"/><Relationship Id="rId48" Type="http://schemas.openxmlformats.org/officeDocument/2006/relationships/image" Target="media/image22.png"/><Relationship Id="rId47" Type="http://schemas.openxmlformats.org/officeDocument/2006/relationships/image" Target="media/image21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9.bin"/><Relationship Id="rId27" Type="http://schemas.openxmlformats.org/officeDocument/2006/relationships/image" Target="media/image11.wmf"/><Relationship Id="rId26" Type="http://schemas.openxmlformats.org/officeDocument/2006/relationships/oleObject" Target="embeddings/oleObject8.bin"/><Relationship Id="rId25" Type="http://schemas.openxmlformats.org/officeDocument/2006/relationships/image" Target="media/image10.wmf"/><Relationship Id="rId24" Type="http://schemas.openxmlformats.org/officeDocument/2006/relationships/oleObject" Target="embeddings/oleObject7.bin"/><Relationship Id="rId23" Type="http://schemas.openxmlformats.org/officeDocument/2006/relationships/image" Target="media/image9.wmf"/><Relationship Id="rId22" Type="http://schemas.openxmlformats.org/officeDocument/2006/relationships/oleObject" Target="embeddings/oleObject6.bin"/><Relationship Id="rId21" Type="http://schemas.openxmlformats.org/officeDocument/2006/relationships/image" Target="media/image8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4.bin"/><Relationship Id="rId17" Type="http://schemas.openxmlformats.org/officeDocument/2006/relationships/image" Target="media/image6.wmf"/><Relationship Id="rId16" Type="http://schemas.openxmlformats.org/officeDocument/2006/relationships/oleObject" Target="embeddings/oleObject3.bin"/><Relationship Id="rId15" Type="http://schemas.openxmlformats.org/officeDocument/2006/relationships/image" Target="media/image5.wmf"/><Relationship Id="rId14" Type="http://schemas.openxmlformats.org/officeDocument/2006/relationships/oleObject" Target="embeddings/oleObject2.bin"/><Relationship Id="rId13" Type="http://schemas.openxmlformats.org/officeDocument/2006/relationships/image" Target="media/image4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C:\Users\Administrator\Desktop\&#26032;&#24314;%20XLS%20&#24037;&#20316;&#34920;.xls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C:\Users\Administrator\Desktop\&#26032;&#24314;%20XLS%20&#24037;&#20316;&#34920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00694444444444444"/>
          <c:y val="0.0277777777777778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1400" b="0" i="0" u="none" strike="noStrike" kern="1200" spc="0" baseline="0">
              <a:solidFill>
                <a:srgbClr val="595959">
                  <a:lumMod val="65000"/>
                  <a:lumOff val="35000"/>
                </a:srgbClr>
              </a:solidFill>
              <a:latin typeface="+mn-lt"/>
              <a:ea typeface="+mn-ea"/>
              <a:cs typeface="+mn-cs"/>
            </a:defRPr>
          </a:pPr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XLS 工作表.xls]Sheet1'!$D$3</c:f>
              <c:strCache>
                <c:ptCount val="1"/>
                <c:pt idx="0">
                  <c:v>数量/万台</c:v>
                </c:pt>
              </c:strCache>
            </c:strRef>
          </c:tx>
          <c:spPr>
            <a:solidFill>
              <a:srgbClr val="4F81BD"/>
            </a:solidFill>
            <a:ln>
              <a:noFill/>
            </a:ln>
            <a:effectLst/>
          </c:spPr>
          <c:invertIfNegative val="0"/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rgbClr val="404040">
                        <a:lumMod val="75000"/>
                        <a:lumOff val="25000"/>
                      </a:srgb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rgbClr val="A6A6A6">
                          <a:lumMod val="35000"/>
                          <a:lumOff val="65000"/>
                        </a:srgb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'[新建 XLS 工作表.xls]Sheet1'!$E$2:$G$2</c:f>
              <c:strCache>
                <c:ptCount val="3"/>
                <c:pt idx="0">
                  <c:v>A</c:v>
                </c:pt>
                <c:pt idx="1">
                  <c:v>B</c:v>
                </c:pt>
                <c:pt idx="2">
                  <c:v>C</c:v>
                </c:pt>
              </c:strCache>
            </c:strRef>
          </c:cat>
          <c:val>
            <c:numRef>
              <c:f>'[新建 XLS 工作表.xls]Sheet1'!$E$3:$G$3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320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58099534"/>
        <c:axId val="770025658"/>
      </c:barChart>
      <c:catAx>
        <c:axId val="958099534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rgbClr val="595959">
                        <a:lumMod val="65000"/>
                        <a:lumOff val="35000"/>
                      </a:srgb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机器</a:t>
                </a:r>
                <a:endParaRPr lang="zh-CN" alt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rgbClr val="D9D9D9">
                <a:lumMod val="15000"/>
                <a:lumOff val="85000"/>
              </a:srgb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rgbClr val="595959">
                    <a:lumMod val="65000"/>
                    <a:lumOff val="35000"/>
                  </a:srgbClr>
                </a:solidFill>
                <a:latin typeface="+mn-lt"/>
                <a:ea typeface="+mn-ea"/>
                <a:cs typeface="+mn-cs"/>
              </a:defRPr>
            </a:pPr>
          </a:p>
        </c:txPr>
        <c:crossAx val="770025658"/>
        <c:crosses val="autoZero"/>
        <c:auto val="1"/>
        <c:lblAlgn val="ctr"/>
        <c:lblOffset val="100"/>
        <c:noMultiLvlLbl val="0"/>
      </c:catAx>
      <c:valAx>
        <c:axId val="77002565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D9D9D9">
                  <a:lumMod val="15000"/>
                  <a:lumOff val="85000"/>
                </a:srgb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rgbClr val="595959">
                    <a:lumMod val="65000"/>
                    <a:lumOff val="35000"/>
                  </a:srgbClr>
                </a:solidFill>
                <a:latin typeface="+mn-lt"/>
                <a:ea typeface="+mn-ea"/>
                <a:cs typeface="+mn-cs"/>
              </a:defRPr>
            </a:pPr>
          </a:p>
        </c:txPr>
        <c:crossAx val="95809953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solidFill>
        <a:srgbClr val="D9D9D9">
          <a:lumMod val="15000"/>
          <a:lumOff val="85000"/>
        </a:srgb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00694444444444444"/>
          <c:y val="0.0277777777777778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1400" b="0" i="0" u="none" strike="noStrike" kern="1200" spc="0" baseline="0">
              <a:solidFill>
                <a:srgbClr val="595959">
                  <a:lumMod val="65000"/>
                  <a:lumOff val="35000"/>
                </a:srgbClr>
              </a:solidFill>
              <a:latin typeface="+mn-lt"/>
              <a:ea typeface="+mn-ea"/>
              <a:cs typeface="+mn-cs"/>
            </a:defRPr>
          </a:pPr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XLS 工作表.xls]Sheet1'!$D$3</c:f>
              <c:strCache>
                <c:ptCount val="1"/>
                <c:pt idx="0">
                  <c:v>数量/万台</c:v>
                </c:pt>
              </c:strCache>
            </c:strRef>
          </c:tx>
          <c:spPr>
            <a:solidFill>
              <a:srgbClr val="4F81BD"/>
            </a:solidFill>
            <a:ln>
              <a:noFill/>
            </a:ln>
            <a:effectLst/>
          </c:spPr>
          <c:invertIfNegative val="0"/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rgbClr val="404040">
                        <a:lumMod val="75000"/>
                        <a:lumOff val="25000"/>
                      </a:srgb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rgbClr val="A6A6A6">
                          <a:lumMod val="35000"/>
                          <a:lumOff val="65000"/>
                        </a:srgb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'[新建 XLS 工作表.xls]Sheet1'!$E$2:$G$2</c:f>
              <c:strCache>
                <c:ptCount val="3"/>
                <c:pt idx="0">
                  <c:v>A</c:v>
                </c:pt>
                <c:pt idx="1">
                  <c:v>B</c:v>
                </c:pt>
                <c:pt idx="2">
                  <c:v>C</c:v>
                </c:pt>
              </c:strCache>
            </c:strRef>
          </c:cat>
          <c:val>
            <c:numRef>
              <c:f>'[新建 XLS 工作表.xls]Sheet1'!$E$3:$G$3</c:f>
              <c:numCache>
                <c:formatCode>General</c:formatCode>
                <c:ptCount val="3"/>
                <c:pt idx="0">
                  <c:v>200</c:v>
                </c:pt>
                <c:pt idx="1">
                  <c:v>280</c:v>
                </c:pt>
                <c:pt idx="2">
                  <c:v>320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58099534"/>
        <c:axId val="770025658"/>
      </c:barChart>
      <c:catAx>
        <c:axId val="958099534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rgbClr val="595959">
                        <a:lumMod val="65000"/>
                        <a:lumOff val="35000"/>
                      </a:srgb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机器</a:t>
                </a:r>
                <a:endParaRPr lang="zh-CN" alt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rgbClr val="D9D9D9">
                <a:lumMod val="15000"/>
                <a:lumOff val="85000"/>
              </a:srgb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rgbClr val="595959">
                    <a:lumMod val="65000"/>
                    <a:lumOff val="35000"/>
                  </a:srgbClr>
                </a:solidFill>
                <a:latin typeface="+mn-lt"/>
                <a:ea typeface="+mn-ea"/>
                <a:cs typeface="+mn-cs"/>
              </a:defRPr>
            </a:pPr>
          </a:p>
        </c:txPr>
        <c:crossAx val="770025658"/>
        <c:crosses val="autoZero"/>
        <c:auto val="1"/>
        <c:lblAlgn val="ctr"/>
        <c:lblOffset val="100"/>
        <c:noMultiLvlLbl val="0"/>
      </c:catAx>
      <c:valAx>
        <c:axId val="77002565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D9D9D9">
                  <a:lumMod val="15000"/>
                  <a:lumOff val="85000"/>
                </a:srgb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rgbClr val="595959">
                    <a:lumMod val="65000"/>
                    <a:lumOff val="35000"/>
                  </a:srgbClr>
                </a:solidFill>
                <a:latin typeface="+mn-lt"/>
                <a:ea typeface="+mn-ea"/>
                <a:cs typeface="+mn-cs"/>
              </a:defRPr>
            </a:pPr>
          </a:p>
        </c:txPr>
        <c:crossAx val="95809953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solidFill>
        <a:srgbClr val="D9D9D9">
          <a:lumMod val="15000"/>
          <a:lumOff val="85000"/>
        </a:srgb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rgbClr val="4F81BD"/>
  <a:srgbClr val="C0504D"/>
  <a:srgbClr val="9BBB59"/>
  <a:srgbClr val="8064A2"/>
  <a:srgbClr val="4BACC6"/>
  <a:srgbClr val="F7964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rgbClr val="4F81BD"/>
  <a:srgbClr val="C0504D"/>
  <a:srgbClr val="9BBB59"/>
  <a:srgbClr val="8064A2"/>
  <a:srgbClr val="4BACC6"/>
  <a:srgbClr val="F7964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rgbClr val="595959">
        <a:lumMod val="65000"/>
        <a:lumOff val="35000"/>
      </a:srgbClr>
    </cs:fontRef>
    <cs:defRPr sz="1000" kern="1200"/>
  </cs:axisTitle>
  <cs:categoryAxis>
    <cs:lnRef idx="0"/>
    <cs:fillRef idx="0"/>
    <cs:effectRef idx="0"/>
    <cs:fontRef idx="minor">
      <a:srgbClr val="595959">
        <a:lumMod val="65000"/>
        <a:lumOff val="35000"/>
      </a:srgbClr>
    </cs:fontRef>
    <cs:spPr>
      <a:ln w="9525" cap="flat" cmpd="sng" algn="ctr">
        <a:solidFill>
          <a:srgbClr val="D9D9D9">
            <a:lumMod val="15000"/>
            <a:lumOff val="85000"/>
          </a:srgb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rgbClr val="000000"/>
    </cs:fontRef>
    <cs:spPr>
      <a:solidFill>
        <a:srgbClr val="FFFFFF"/>
      </a:solidFill>
      <a:ln w="9525" cap="flat" cmpd="sng" algn="ctr">
        <a:solidFill>
          <a:srgbClr val="D9D9D9">
            <a:lumMod val="15000"/>
            <a:lumOff val="85000"/>
          </a:srgbClr>
        </a:solidFill>
        <a:round/>
      </a:ln>
    </cs:spPr>
    <cs:defRPr sz="1000" kern="1200"/>
  </cs:chartArea>
  <cs:dataLabel>
    <cs:lnRef idx="0"/>
    <cs:fillRef idx="0"/>
    <cs:effectRef idx="0"/>
    <cs:fontRef idx="minor">
      <a:srgbClr val="404040">
        <a:lumMod val="75000"/>
        <a:lumOff val="25000"/>
      </a:srgbClr>
    </cs:fontRef>
    <cs:defRPr sz="900" kern="1200"/>
  </cs:dataLabel>
  <cs:dataLabelCallout>
    <cs:lnRef idx="0"/>
    <cs:fillRef idx="0"/>
    <cs:effectRef idx="0"/>
    <cs:fontRef idx="minor">
      <a:srgbClr val="595959">
        <a:lumMod val="65000"/>
        <a:lumOff val="35000"/>
      </a:srgbClr>
    </cs:fontRef>
    <cs:spPr>
      <a:solidFill>
        <a:srgbClr val="FFFFFF"/>
      </a:solidFill>
      <a:ln>
        <a:solidFill>
          <a:srgbClr val="BFBFBF">
            <a:lumMod val="25000"/>
            <a:lumOff val="75000"/>
          </a:srgb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rgbClr val="000000"/>
    </cs:fontRef>
  </cs:dataPoint>
  <cs:dataPoint3D>
    <cs:lnRef idx="0"/>
    <cs:fillRef idx="1">
      <cs:styleClr val="auto"/>
    </cs:fillRef>
    <cs:effectRef idx="0"/>
    <cs:fontRef idx="minor">
      <a:srgbClr val="000000"/>
    </cs:fontRef>
  </cs:dataPoint3D>
  <cs:dataPointLine>
    <cs:lnRef idx="0">
      <cs:styleClr val="auto"/>
    </cs:lnRef>
    <cs:fillRef idx="1"/>
    <cs:effectRef idx="0"/>
    <cs:fontRef idx="minor">
      <a:srgbClr val="000000"/>
    </cs:fontRef>
    <cs:spPr>
      <a:ln w="28575" cap="rnd">
        <a:solidFill>
          <a:srgbClr val="FFFFFF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rgbClr val="000000"/>
    </cs:fontRef>
    <cs:spPr>
      <a:ln w="9525">
        <a:solidFill>
          <a:srgbClr val="FFFFFF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rgbClr val="000000"/>
    </cs:fontRef>
    <cs:spPr>
      <a:ln w="9525" cap="rnd">
        <a:solidFill>
          <a:srgbClr val="FFFFFF"/>
        </a:solidFill>
        <a:round/>
      </a:ln>
    </cs:spPr>
  </cs:dataPointWireframe>
  <cs:dataTable>
    <cs:lnRef idx="0"/>
    <cs:fillRef idx="0"/>
    <cs:effectRef idx="0"/>
    <cs:fontRef idx="minor">
      <a:srgbClr val="595959">
        <a:lumMod val="65000"/>
        <a:lumOff val="35000"/>
      </a:srgbClr>
    </cs:fontRef>
    <cs:spPr>
      <a:noFill/>
      <a:ln w="9525" cap="flat" cmpd="sng" algn="ctr">
        <a:solidFill>
          <a:srgbClr val="D9D9D9">
            <a:lumMod val="15000"/>
            <a:lumOff val="85000"/>
          </a:srgbClr>
        </a:solidFill>
        <a:round/>
      </a:ln>
    </cs:spPr>
    <cs:defRPr sz="900" kern="1200"/>
  </cs:dataTable>
  <cs:downBar>
    <cs:lnRef idx="0"/>
    <cs:fillRef idx="0"/>
    <cs:effectRef idx="0"/>
    <cs:fontRef idx="minor">
      <a:srgbClr val="000000"/>
    </cs:fontRef>
    <cs:spPr>
      <a:solidFill>
        <a:srgbClr val="595959">
          <a:lumMod val="65000"/>
          <a:lumOff val="35000"/>
        </a:srgbClr>
      </a:solidFill>
      <a:ln w="9525">
        <a:solidFill>
          <a:srgbClr val="595959">
            <a:lumMod val="65000"/>
            <a:lumOff val="35000"/>
          </a:srgbClr>
        </a:solidFill>
      </a:ln>
    </cs:spPr>
  </cs:downBar>
  <cs:dropLine>
    <cs:lnRef idx="0"/>
    <cs:fillRef idx="0"/>
    <cs:effectRef idx="0"/>
    <cs:fontRef idx="minor">
      <a:srgbClr val="000000"/>
    </cs:fontRef>
    <cs:spPr>
      <a:ln w="9525" cap="flat" cmpd="sng" algn="ctr">
        <a:solidFill>
          <a:srgbClr val="A6A6A6">
            <a:lumMod val="35000"/>
            <a:lumOff val="65000"/>
          </a:srgbClr>
        </a:solidFill>
        <a:round/>
      </a:ln>
    </cs:spPr>
  </cs:dropLine>
  <cs:errorBar>
    <cs:lnRef idx="0"/>
    <cs:fillRef idx="0"/>
    <cs:effectRef idx="0"/>
    <cs:fontRef idx="minor">
      <a:srgbClr val="000000"/>
    </cs:fontRef>
    <cs:spPr>
      <a:ln w="9525" cap="flat" cmpd="sng" algn="ctr">
        <a:solidFill>
          <a:srgbClr val="595959">
            <a:lumMod val="65000"/>
            <a:lumOff val="35000"/>
          </a:srgbClr>
        </a:solidFill>
        <a:round/>
      </a:ln>
    </cs:spPr>
  </cs:errorBar>
  <cs:floor>
    <cs:lnRef idx="0"/>
    <cs:fillRef idx="0"/>
    <cs:effectRef idx="0"/>
    <cs:fontRef idx="minor">
      <a:srgbClr val="000000"/>
    </cs:fontRef>
    <cs:spPr>
      <a:noFill/>
      <a:ln>
        <a:noFill/>
      </a:ln>
    </cs:spPr>
  </cs:floor>
  <cs:gridlineMajor>
    <cs:lnRef idx="0"/>
    <cs:fillRef idx="0"/>
    <cs:effectRef idx="0"/>
    <cs:fontRef idx="minor">
      <a:srgbClr val="000000"/>
    </cs:fontRef>
    <cs:spPr>
      <a:ln w="9525" cap="flat" cmpd="sng" algn="ctr">
        <a:solidFill>
          <a:srgbClr val="D9D9D9">
            <a:lumMod val="15000"/>
            <a:lumOff val="85000"/>
          </a:srgbClr>
        </a:solidFill>
        <a:round/>
      </a:ln>
    </cs:spPr>
  </cs:gridlineMajor>
  <cs:gridlineMinor>
    <cs:lnRef idx="0"/>
    <cs:fillRef idx="0"/>
    <cs:effectRef idx="0"/>
    <cs:fontRef idx="minor">
      <a:srgbClr val="000000"/>
    </cs:fontRef>
    <cs:spPr>
      <a:ln w="9525" cap="flat" cmpd="sng" algn="ctr">
        <a:solidFill>
          <a:srgbClr val="F2F2F2">
            <a:lumMod val="5000"/>
            <a:lumOff val="95000"/>
          </a:srgbClr>
        </a:solidFill>
        <a:round/>
      </a:ln>
    </cs:spPr>
  </cs:gridlineMinor>
  <cs:hiLoLine>
    <cs:lnRef idx="0"/>
    <cs:fillRef idx="0"/>
    <cs:effectRef idx="0"/>
    <cs:fontRef idx="minor">
      <a:srgbClr val="000000"/>
    </cs:fontRef>
    <cs:spPr>
      <a:ln w="9525" cap="flat" cmpd="sng" algn="ctr">
        <a:solidFill>
          <a:srgbClr val="404040">
            <a:lumMod val="75000"/>
            <a:lumOff val="25000"/>
          </a:srgbClr>
        </a:solidFill>
        <a:round/>
      </a:ln>
    </cs:spPr>
  </cs:hiLoLine>
  <cs:leaderLine>
    <cs:lnRef idx="0"/>
    <cs:fillRef idx="0"/>
    <cs:effectRef idx="0"/>
    <cs:fontRef idx="minor">
      <a:srgbClr val="000000"/>
    </cs:fontRef>
    <cs:spPr>
      <a:ln w="9525" cap="flat" cmpd="sng" algn="ctr">
        <a:solidFill>
          <a:srgbClr val="A6A6A6">
            <a:lumMod val="35000"/>
            <a:lumOff val="65000"/>
          </a:srgbClr>
        </a:solidFill>
        <a:round/>
      </a:ln>
    </cs:spPr>
  </cs:leaderLine>
  <cs:legend>
    <cs:lnRef idx="0"/>
    <cs:fillRef idx="0"/>
    <cs:effectRef idx="0"/>
    <cs:fontRef idx="minor">
      <a:srgbClr val="595959">
        <a:lumMod val="65000"/>
        <a:lumOff val="35000"/>
      </a:srgbClr>
    </cs:fontRef>
    <cs:defRPr sz="900" kern="1200"/>
  </cs:legend>
  <cs:plotArea mods="allowNoFillOverride allowNoLineOverride">
    <cs:lnRef idx="0"/>
    <cs:fillRef idx="0"/>
    <cs:effectRef idx="0"/>
    <cs:fontRef idx="minor">
      <a:srgbClr val="000000"/>
    </cs:fontRef>
  </cs:plotArea>
  <cs:plotArea3D mods="allowNoFillOverride allowNoLineOverride">
    <cs:lnRef idx="0"/>
    <cs:fillRef idx="0"/>
    <cs:effectRef idx="0"/>
    <cs:fontRef idx="minor">
      <a:srgbClr val="000000"/>
    </cs:fontRef>
  </cs:plotArea3D>
  <cs:seriesAxis>
    <cs:lnRef idx="0"/>
    <cs:fillRef idx="0"/>
    <cs:effectRef idx="0"/>
    <cs:fontRef idx="minor">
      <a:srgbClr val="595959">
        <a:lumMod val="65000"/>
        <a:lumOff val="35000"/>
      </a:srgbClr>
    </cs:fontRef>
    <cs:defRPr sz="900" kern="1200"/>
  </cs:seriesAxis>
  <cs:seriesLine>
    <cs:lnRef idx="0"/>
    <cs:fillRef idx="0"/>
    <cs:effectRef idx="0"/>
    <cs:fontRef idx="minor">
      <a:srgbClr val="000000"/>
    </cs:fontRef>
    <cs:spPr>
      <a:ln w="9525" cap="flat" cmpd="sng" algn="ctr">
        <a:solidFill>
          <a:srgbClr val="A6A6A6">
            <a:lumMod val="35000"/>
            <a:lumOff val="65000"/>
          </a:srgbClr>
        </a:solidFill>
        <a:round/>
      </a:ln>
    </cs:spPr>
  </cs:seriesLine>
  <cs:title>
    <cs:lnRef idx="0"/>
    <cs:fillRef idx="0"/>
    <cs:effectRef idx="0"/>
    <cs:fontRef idx="minor">
      <a:srgbClr val="595959">
        <a:lumMod val="65000"/>
        <a:lumOff val="35000"/>
      </a:srgb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rgbClr val="000000"/>
    </cs:fontRef>
    <cs:spPr>
      <a:ln w="19050" cap="rnd">
        <a:solidFill>
          <a:srgbClr val="FFFFFF"/>
        </a:solidFill>
        <a:prstDash val="sysDot"/>
      </a:ln>
    </cs:spPr>
  </cs:trendline>
  <cs:trendlineLabel>
    <cs:lnRef idx="0"/>
    <cs:fillRef idx="0"/>
    <cs:effectRef idx="0"/>
    <cs:fontRef idx="minor">
      <a:srgbClr val="595959">
        <a:lumMod val="65000"/>
        <a:lumOff val="35000"/>
      </a:srgbClr>
    </cs:fontRef>
    <cs:defRPr sz="900" kern="1200"/>
  </cs:trendlineLabel>
  <cs:upBar>
    <cs:lnRef idx="0"/>
    <cs:fillRef idx="0"/>
    <cs:effectRef idx="0"/>
    <cs:fontRef idx="minor">
      <a:srgbClr val="000000"/>
    </cs:fontRef>
    <cs:spPr>
      <a:solidFill>
        <a:srgbClr val="FFFFFF"/>
      </a:solidFill>
      <a:ln w="9525">
        <a:solidFill>
          <a:srgbClr val="D9D9D9">
            <a:lumMod val="15000"/>
            <a:lumOff val="85000"/>
          </a:srgbClr>
        </a:solidFill>
      </a:ln>
    </cs:spPr>
  </cs:upBar>
  <cs:valueAxis>
    <cs:lnRef idx="0"/>
    <cs:fillRef idx="0"/>
    <cs:effectRef idx="0"/>
    <cs:fontRef idx="minor">
      <a:srgbClr val="595959">
        <a:lumMod val="65000"/>
        <a:lumOff val="35000"/>
      </a:srgbClr>
    </cs:fontRef>
    <cs:defRPr sz="900" kern="1200"/>
  </cs:valueAxis>
  <cs:wall>
    <cs:lnRef idx="0"/>
    <cs:fillRef idx="0"/>
    <cs:effectRef idx="0"/>
    <cs:fontRef idx="minor">
      <a:srgbClr val="000000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rgbClr val="595959">
        <a:lumMod val="65000"/>
        <a:lumOff val="35000"/>
      </a:srgbClr>
    </cs:fontRef>
    <cs:defRPr sz="1000" kern="1200"/>
  </cs:axisTitle>
  <cs:categoryAxis>
    <cs:lnRef idx="0"/>
    <cs:fillRef idx="0"/>
    <cs:effectRef idx="0"/>
    <cs:fontRef idx="minor">
      <a:srgbClr val="595959">
        <a:lumMod val="65000"/>
        <a:lumOff val="35000"/>
      </a:srgbClr>
    </cs:fontRef>
    <cs:spPr>
      <a:ln w="9525" cap="flat" cmpd="sng" algn="ctr">
        <a:solidFill>
          <a:srgbClr val="D9D9D9">
            <a:lumMod val="15000"/>
            <a:lumOff val="85000"/>
          </a:srgb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rgbClr val="000000"/>
    </cs:fontRef>
    <cs:spPr>
      <a:solidFill>
        <a:srgbClr val="FFFFFF"/>
      </a:solidFill>
      <a:ln w="9525" cap="flat" cmpd="sng" algn="ctr">
        <a:solidFill>
          <a:srgbClr val="D9D9D9">
            <a:lumMod val="15000"/>
            <a:lumOff val="85000"/>
          </a:srgbClr>
        </a:solidFill>
        <a:round/>
      </a:ln>
    </cs:spPr>
    <cs:defRPr sz="1000" kern="1200"/>
  </cs:chartArea>
  <cs:dataLabel>
    <cs:lnRef idx="0"/>
    <cs:fillRef idx="0"/>
    <cs:effectRef idx="0"/>
    <cs:fontRef idx="minor">
      <a:srgbClr val="404040">
        <a:lumMod val="75000"/>
        <a:lumOff val="25000"/>
      </a:srgbClr>
    </cs:fontRef>
    <cs:defRPr sz="900" kern="1200"/>
  </cs:dataLabel>
  <cs:dataLabelCallout>
    <cs:lnRef idx="0"/>
    <cs:fillRef idx="0"/>
    <cs:effectRef idx="0"/>
    <cs:fontRef idx="minor">
      <a:srgbClr val="595959">
        <a:lumMod val="65000"/>
        <a:lumOff val="35000"/>
      </a:srgbClr>
    </cs:fontRef>
    <cs:spPr>
      <a:solidFill>
        <a:srgbClr val="FFFFFF"/>
      </a:solidFill>
      <a:ln>
        <a:solidFill>
          <a:srgbClr val="BFBFBF">
            <a:lumMod val="25000"/>
            <a:lumOff val="75000"/>
          </a:srgb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rgbClr val="000000"/>
    </cs:fontRef>
  </cs:dataPoint>
  <cs:dataPoint3D>
    <cs:lnRef idx="0"/>
    <cs:fillRef idx="1">
      <cs:styleClr val="auto"/>
    </cs:fillRef>
    <cs:effectRef idx="0"/>
    <cs:fontRef idx="minor">
      <a:srgbClr val="000000"/>
    </cs:fontRef>
  </cs:dataPoint3D>
  <cs:dataPointLine>
    <cs:lnRef idx="0">
      <cs:styleClr val="auto"/>
    </cs:lnRef>
    <cs:fillRef idx="1"/>
    <cs:effectRef idx="0"/>
    <cs:fontRef idx="minor">
      <a:srgbClr val="000000"/>
    </cs:fontRef>
    <cs:spPr>
      <a:ln w="28575" cap="rnd">
        <a:solidFill>
          <a:srgbClr val="FFFFFF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rgbClr val="000000"/>
    </cs:fontRef>
    <cs:spPr>
      <a:ln w="9525">
        <a:solidFill>
          <a:srgbClr val="FFFFFF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rgbClr val="000000"/>
    </cs:fontRef>
    <cs:spPr>
      <a:ln w="9525" cap="rnd">
        <a:solidFill>
          <a:srgbClr val="FFFFFF"/>
        </a:solidFill>
        <a:round/>
      </a:ln>
    </cs:spPr>
  </cs:dataPointWireframe>
  <cs:dataTable>
    <cs:lnRef idx="0"/>
    <cs:fillRef idx="0"/>
    <cs:effectRef idx="0"/>
    <cs:fontRef idx="minor">
      <a:srgbClr val="595959">
        <a:lumMod val="65000"/>
        <a:lumOff val="35000"/>
      </a:srgbClr>
    </cs:fontRef>
    <cs:spPr>
      <a:noFill/>
      <a:ln w="9525" cap="flat" cmpd="sng" algn="ctr">
        <a:solidFill>
          <a:srgbClr val="D9D9D9">
            <a:lumMod val="15000"/>
            <a:lumOff val="85000"/>
          </a:srgbClr>
        </a:solidFill>
        <a:round/>
      </a:ln>
    </cs:spPr>
    <cs:defRPr sz="900" kern="1200"/>
  </cs:dataTable>
  <cs:downBar>
    <cs:lnRef idx="0"/>
    <cs:fillRef idx="0"/>
    <cs:effectRef idx="0"/>
    <cs:fontRef idx="minor">
      <a:srgbClr val="000000"/>
    </cs:fontRef>
    <cs:spPr>
      <a:solidFill>
        <a:srgbClr val="595959">
          <a:lumMod val="65000"/>
          <a:lumOff val="35000"/>
        </a:srgbClr>
      </a:solidFill>
      <a:ln w="9525">
        <a:solidFill>
          <a:srgbClr val="595959">
            <a:lumMod val="65000"/>
            <a:lumOff val="35000"/>
          </a:srgbClr>
        </a:solidFill>
      </a:ln>
    </cs:spPr>
  </cs:downBar>
  <cs:dropLine>
    <cs:lnRef idx="0"/>
    <cs:fillRef idx="0"/>
    <cs:effectRef idx="0"/>
    <cs:fontRef idx="minor">
      <a:srgbClr val="000000"/>
    </cs:fontRef>
    <cs:spPr>
      <a:ln w="9525" cap="flat" cmpd="sng" algn="ctr">
        <a:solidFill>
          <a:srgbClr val="A6A6A6">
            <a:lumMod val="35000"/>
            <a:lumOff val="65000"/>
          </a:srgbClr>
        </a:solidFill>
        <a:round/>
      </a:ln>
    </cs:spPr>
  </cs:dropLine>
  <cs:errorBar>
    <cs:lnRef idx="0"/>
    <cs:fillRef idx="0"/>
    <cs:effectRef idx="0"/>
    <cs:fontRef idx="minor">
      <a:srgbClr val="000000"/>
    </cs:fontRef>
    <cs:spPr>
      <a:ln w="9525" cap="flat" cmpd="sng" algn="ctr">
        <a:solidFill>
          <a:srgbClr val="595959">
            <a:lumMod val="65000"/>
            <a:lumOff val="35000"/>
          </a:srgbClr>
        </a:solidFill>
        <a:round/>
      </a:ln>
    </cs:spPr>
  </cs:errorBar>
  <cs:floor>
    <cs:lnRef idx="0"/>
    <cs:fillRef idx="0"/>
    <cs:effectRef idx="0"/>
    <cs:fontRef idx="minor">
      <a:srgbClr val="000000"/>
    </cs:fontRef>
    <cs:spPr>
      <a:noFill/>
      <a:ln>
        <a:noFill/>
      </a:ln>
    </cs:spPr>
  </cs:floor>
  <cs:gridlineMajor>
    <cs:lnRef idx="0"/>
    <cs:fillRef idx="0"/>
    <cs:effectRef idx="0"/>
    <cs:fontRef idx="minor">
      <a:srgbClr val="000000"/>
    </cs:fontRef>
    <cs:spPr>
      <a:ln w="9525" cap="flat" cmpd="sng" algn="ctr">
        <a:solidFill>
          <a:srgbClr val="D9D9D9">
            <a:lumMod val="15000"/>
            <a:lumOff val="85000"/>
          </a:srgbClr>
        </a:solidFill>
        <a:round/>
      </a:ln>
    </cs:spPr>
  </cs:gridlineMajor>
  <cs:gridlineMinor>
    <cs:lnRef idx="0"/>
    <cs:fillRef idx="0"/>
    <cs:effectRef idx="0"/>
    <cs:fontRef idx="minor">
      <a:srgbClr val="000000"/>
    </cs:fontRef>
    <cs:spPr>
      <a:ln w="9525" cap="flat" cmpd="sng" algn="ctr">
        <a:solidFill>
          <a:srgbClr val="F2F2F2">
            <a:lumMod val="5000"/>
            <a:lumOff val="95000"/>
          </a:srgbClr>
        </a:solidFill>
        <a:round/>
      </a:ln>
    </cs:spPr>
  </cs:gridlineMinor>
  <cs:hiLoLine>
    <cs:lnRef idx="0"/>
    <cs:fillRef idx="0"/>
    <cs:effectRef idx="0"/>
    <cs:fontRef idx="minor">
      <a:srgbClr val="000000"/>
    </cs:fontRef>
    <cs:spPr>
      <a:ln w="9525" cap="flat" cmpd="sng" algn="ctr">
        <a:solidFill>
          <a:srgbClr val="404040">
            <a:lumMod val="75000"/>
            <a:lumOff val="25000"/>
          </a:srgbClr>
        </a:solidFill>
        <a:round/>
      </a:ln>
    </cs:spPr>
  </cs:hiLoLine>
  <cs:leaderLine>
    <cs:lnRef idx="0"/>
    <cs:fillRef idx="0"/>
    <cs:effectRef idx="0"/>
    <cs:fontRef idx="minor">
      <a:srgbClr val="000000"/>
    </cs:fontRef>
    <cs:spPr>
      <a:ln w="9525" cap="flat" cmpd="sng" algn="ctr">
        <a:solidFill>
          <a:srgbClr val="A6A6A6">
            <a:lumMod val="35000"/>
            <a:lumOff val="65000"/>
          </a:srgbClr>
        </a:solidFill>
        <a:round/>
      </a:ln>
    </cs:spPr>
  </cs:leaderLine>
  <cs:legend>
    <cs:lnRef idx="0"/>
    <cs:fillRef idx="0"/>
    <cs:effectRef idx="0"/>
    <cs:fontRef idx="minor">
      <a:srgbClr val="595959">
        <a:lumMod val="65000"/>
        <a:lumOff val="35000"/>
      </a:srgbClr>
    </cs:fontRef>
    <cs:defRPr sz="900" kern="1200"/>
  </cs:legend>
  <cs:plotArea mods="allowNoFillOverride allowNoLineOverride">
    <cs:lnRef idx="0"/>
    <cs:fillRef idx="0"/>
    <cs:effectRef idx="0"/>
    <cs:fontRef idx="minor">
      <a:srgbClr val="000000"/>
    </cs:fontRef>
  </cs:plotArea>
  <cs:plotArea3D mods="allowNoFillOverride allowNoLineOverride">
    <cs:lnRef idx="0"/>
    <cs:fillRef idx="0"/>
    <cs:effectRef idx="0"/>
    <cs:fontRef idx="minor">
      <a:srgbClr val="000000"/>
    </cs:fontRef>
  </cs:plotArea3D>
  <cs:seriesAxis>
    <cs:lnRef idx="0"/>
    <cs:fillRef idx="0"/>
    <cs:effectRef idx="0"/>
    <cs:fontRef idx="minor">
      <a:srgbClr val="595959">
        <a:lumMod val="65000"/>
        <a:lumOff val="35000"/>
      </a:srgbClr>
    </cs:fontRef>
    <cs:defRPr sz="900" kern="1200"/>
  </cs:seriesAxis>
  <cs:seriesLine>
    <cs:lnRef idx="0"/>
    <cs:fillRef idx="0"/>
    <cs:effectRef idx="0"/>
    <cs:fontRef idx="minor">
      <a:srgbClr val="000000"/>
    </cs:fontRef>
    <cs:spPr>
      <a:ln w="9525" cap="flat" cmpd="sng" algn="ctr">
        <a:solidFill>
          <a:srgbClr val="A6A6A6">
            <a:lumMod val="35000"/>
            <a:lumOff val="65000"/>
          </a:srgbClr>
        </a:solidFill>
        <a:round/>
      </a:ln>
    </cs:spPr>
  </cs:seriesLine>
  <cs:title>
    <cs:lnRef idx="0"/>
    <cs:fillRef idx="0"/>
    <cs:effectRef idx="0"/>
    <cs:fontRef idx="minor">
      <a:srgbClr val="595959">
        <a:lumMod val="65000"/>
        <a:lumOff val="35000"/>
      </a:srgb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rgbClr val="000000"/>
    </cs:fontRef>
    <cs:spPr>
      <a:ln w="19050" cap="rnd">
        <a:solidFill>
          <a:srgbClr val="FFFFFF"/>
        </a:solidFill>
        <a:prstDash val="sysDot"/>
      </a:ln>
    </cs:spPr>
  </cs:trendline>
  <cs:trendlineLabel>
    <cs:lnRef idx="0"/>
    <cs:fillRef idx="0"/>
    <cs:effectRef idx="0"/>
    <cs:fontRef idx="minor">
      <a:srgbClr val="595959">
        <a:lumMod val="65000"/>
        <a:lumOff val="35000"/>
      </a:srgbClr>
    </cs:fontRef>
    <cs:defRPr sz="900" kern="1200"/>
  </cs:trendlineLabel>
  <cs:upBar>
    <cs:lnRef idx="0"/>
    <cs:fillRef idx="0"/>
    <cs:effectRef idx="0"/>
    <cs:fontRef idx="minor">
      <a:srgbClr val="000000"/>
    </cs:fontRef>
    <cs:spPr>
      <a:solidFill>
        <a:srgbClr val="FFFFFF"/>
      </a:solidFill>
      <a:ln w="9525">
        <a:solidFill>
          <a:srgbClr val="D9D9D9">
            <a:lumMod val="15000"/>
            <a:lumOff val="85000"/>
          </a:srgbClr>
        </a:solidFill>
      </a:ln>
    </cs:spPr>
  </cs:upBar>
  <cs:valueAxis>
    <cs:lnRef idx="0"/>
    <cs:fillRef idx="0"/>
    <cs:effectRef idx="0"/>
    <cs:fontRef idx="minor">
      <a:srgbClr val="595959">
        <a:lumMod val="65000"/>
        <a:lumOff val="35000"/>
      </a:srgbClr>
    </cs:fontRef>
    <cs:defRPr sz="900" kern="1200"/>
  </cs:valueAxis>
  <cs:wall>
    <cs:lnRef idx="0"/>
    <cs:fillRef idx="0"/>
    <cs:effectRef idx="0"/>
    <cs:fontRef idx="minor">
      <a:srgbClr val="000000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504</Words>
  <Characters>2875</Characters>
  <Lines>23</Lines>
  <Paragraphs>6</Paragraphs>
  <TotalTime>1</TotalTime>
  <ScaleCrop>false</ScaleCrop>
  <LinksUpToDate>false</LinksUpToDate>
  <CharactersWithSpaces>3373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2019-12-24T03:01:00Z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2020-05-29T05:31:57Z</dcterms:modified>
  <dc:subject>期末满分冲刺押题卷（一）（解析版）.docx</dc:subject>
  <dc:title>期末满分冲刺押题卷（一）（解析版）.docx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